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41BE6" w14:textId="77777777" w:rsidR="00F8427A" w:rsidRPr="00162B92" w:rsidRDefault="00F55D2D" w:rsidP="009717EF">
      <w:pPr>
        <w:spacing w:line="240" w:lineRule="auto"/>
        <w:rPr>
          <w:rFonts w:cs="Times New Roman"/>
          <w:szCs w:val="24"/>
        </w:rPr>
      </w:pPr>
      <w:r w:rsidRPr="00162B92">
        <w:rPr>
          <w:rFonts w:cs="Times New Roman"/>
          <w:szCs w:val="24"/>
        </w:rPr>
        <w:t>Facilitator:</w:t>
      </w:r>
      <w:r w:rsidR="00EC58D7" w:rsidRPr="00162B92">
        <w:rPr>
          <w:rFonts w:cs="Times New Roman"/>
          <w:szCs w:val="24"/>
        </w:rPr>
        <w:t xml:space="preserve"> JoAnne</w:t>
      </w:r>
      <w:r w:rsidR="008778FB" w:rsidRPr="00162B92">
        <w:rPr>
          <w:rFonts w:cs="Times New Roman"/>
          <w:szCs w:val="24"/>
        </w:rPr>
        <w:t xml:space="preserve"> Malloy</w:t>
      </w:r>
      <w:r w:rsidR="00C66F7F" w:rsidRPr="00162B92">
        <w:rPr>
          <w:rFonts w:cs="Times New Roman"/>
          <w:szCs w:val="24"/>
        </w:rPr>
        <w:tab/>
      </w:r>
      <w:r w:rsidR="00C66F7F" w:rsidRPr="00162B92">
        <w:rPr>
          <w:rFonts w:cs="Times New Roman"/>
          <w:szCs w:val="24"/>
        </w:rPr>
        <w:tab/>
      </w:r>
      <w:r w:rsidR="00C66F7F" w:rsidRPr="00162B92">
        <w:rPr>
          <w:rFonts w:cs="Times New Roman"/>
          <w:szCs w:val="24"/>
        </w:rPr>
        <w:tab/>
      </w:r>
      <w:r w:rsidRPr="00162B92">
        <w:rPr>
          <w:rFonts w:cs="Times New Roman"/>
          <w:szCs w:val="24"/>
        </w:rPr>
        <w:t>Note Taker:</w:t>
      </w:r>
      <w:r w:rsidR="008778FB" w:rsidRPr="00162B92">
        <w:rPr>
          <w:rFonts w:cs="Times New Roman"/>
          <w:szCs w:val="24"/>
        </w:rPr>
        <w:t xml:space="preserve"> </w:t>
      </w:r>
      <w:r w:rsidR="001C53DB" w:rsidRPr="00162B92">
        <w:rPr>
          <w:rFonts w:cs="Times New Roman"/>
          <w:szCs w:val="24"/>
        </w:rPr>
        <w:t>Cat Jones</w:t>
      </w:r>
    </w:p>
    <w:p w14:paraId="6BBF0C9C" w14:textId="77777777" w:rsidR="00F55D2D" w:rsidRPr="00162B92" w:rsidRDefault="00C04383" w:rsidP="009717EF">
      <w:pPr>
        <w:spacing w:line="240" w:lineRule="auto"/>
        <w:rPr>
          <w:rFonts w:cs="Times New Roman"/>
          <w:szCs w:val="24"/>
        </w:rPr>
      </w:pPr>
      <w:proofErr w:type="gramStart"/>
      <w:r w:rsidRPr="00162B92">
        <w:rPr>
          <w:rFonts w:cs="Times New Roman"/>
          <w:szCs w:val="24"/>
        </w:rPr>
        <w:t>Time Keeper</w:t>
      </w:r>
      <w:proofErr w:type="gramEnd"/>
      <w:r w:rsidRPr="00162B92">
        <w:rPr>
          <w:rFonts w:cs="Times New Roman"/>
          <w:szCs w:val="24"/>
        </w:rPr>
        <w:t>:</w:t>
      </w:r>
      <w:r w:rsidR="0076661C" w:rsidRPr="00162B92">
        <w:rPr>
          <w:rFonts w:cs="Times New Roman"/>
          <w:szCs w:val="24"/>
        </w:rPr>
        <w:tab/>
      </w:r>
      <w:r w:rsidR="0076661C" w:rsidRPr="00162B92">
        <w:rPr>
          <w:rFonts w:cs="Times New Roman"/>
          <w:szCs w:val="24"/>
        </w:rPr>
        <w:tab/>
      </w:r>
      <w:r w:rsidR="0061101E" w:rsidRPr="00162B92">
        <w:rPr>
          <w:rFonts w:cs="Times New Roman"/>
          <w:szCs w:val="24"/>
        </w:rPr>
        <w:tab/>
      </w:r>
      <w:r w:rsidR="00BA4DDB" w:rsidRPr="00162B92">
        <w:rPr>
          <w:rFonts w:cs="Times New Roman"/>
          <w:szCs w:val="24"/>
        </w:rPr>
        <w:tab/>
      </w:r>
      <w:r w:rsidR="000667EA" w:rsidRPr="00162B92">
        <w:rPr>
          <w:rFonts w:cs="Times New Roman"/>
          <w:szCs w:val="24"/>
        </w:rPr>
        <w:tab/>
      </w:r>
      <w:r w:rsidR="00F55D2D" w:rsidRPr="00162B92">
        <w:rPr>
          <w:rFonts w:cs="Times New Roman"/>
          <w:szCs w:val="24"/>
        </w:rPr>
        <w:t xml:space="preserve">Norm Checker: </w:t>
      </w:r>
    </w:p>
    <w:p w14:paraId="758D5A30" w14:textId="666926C4" w:rsidR="00A60812" w:rsidRPr="000303D8" w:rsidRDefault="001C53DB" w:rsidP="00705C8E">
      <w:pPr>
        <w:rPr>
          <w:b/>
          <w:szCs w:val="24"/>
        </w:rPr>
      </w:pPr>
      <w:r w:rsidRPr="00162B92">
        <w:rPr>
          <w:rFonts w:cs="Times New Roman"/>
          <w:szCs w:val="24"/>
        </w:rPr>
        <w:t xml:space="preserve">Present: </w:t>
      </w:r>
      <w:r w:rsidR="00705C8E">
        <w:rPr>
          <w:rFonts w:cs="Times New Roman"/>
          <w:szCs w:val="24"/>
        </w:rPr>
        <w:t xml:space="preserve">Shawn Blakey, Amy Parece-Grogan, Heidi Cloutier, </w:t>
      </w:r>
      <w:r w:rsidR="00EE2F72">
        <w:rPr>
          <w:rFonts w:cs="Times New Roman"/>
          <w:szCs w:val="24"/>
        </w:rPr>
        <w:t>Cat Jones</w:t>
      </w:r>
      <w:r w:rsidR="0099266E">
        <w:rPr>
          <w:rFonts w:cs="Times New Roman"/>
          <w:szCs w:val="24"/>
        </w:rPr>
        <w:t xml:space="preserve">, </w:t>
      </w:r>
      <w:r w:rsidR="00705C8E">
        <w:rPr>
          <w:rFonts w:cs="Times New Roman"/>
          <w:szCs w:val="24"/>
        </w:rPr>
        <w:t xml:space="preserve">Adele Bauman, Rich </w:t>
      </w:r>
      <w:proofErr w:type="spellStart"/>
      <w:r w:rsidR="00705C8E">
        <w:rPr>
          <w:rFonts w:cs="Times New Roman"/>
          <w:szCs w:val="24"/>
        </w:rPr>
        <w:t>Sarette</w:t>
      </w:r>
      <w:proofErr w:type="spellEnd"/>
      <w:r w:rsidR="00705C8E">
        <w:rPr>
          <w:rFonts w:cs="Times New Roman"/>
          <w:szCs w:val="24"/>
        </w:rPr>
        <w:t>, Kim Kamieniecki, Eliza Zarka, Dellie Champagne, JoAnne Malloy, David Blacksmith, Nilufer Isvan, Erica Tenney, Sara Manisco Chapo, Lisa Hayward, Rick Alleva, Mark Lefebvre</w:t>
      </w:r>
      <w:r w:rsidR="00AF7E07">
        <w:rPr>
          <w:rFonts w:cs="Times New Roman"/>
          <w:szCs w:val="24"/>
        </w:rPr>
        <w:t>, Hannah Raiche</w:t>
      </w:r>
      <w:r w:rsidR="00B225B4">
        <w:rPr>
          <w:rFonts w:cs="Times New Roman"/>
          <w:szCs w:val="24"/>
        </w:rPr>
        <w:t>, Jan Trudo, Martha Hewitt</w:t>
      </w:r>
    </w:p>
    <w:p w14:paraId="44A2F607" w14:textId="77777777" w:rsidR="008949AA" w:rsidRDefault="008949AA" w:rsidP="008670C2">
      <w:pPr>
        <w:spacing w:after="0" w:line="240" w:lineRule="auto"/>
      </w:pPr>
      <w:r>
        <w:t>1. Introductions, new members, celebrations, time to share (30 minutes)</w:t>
      </w:r>
    </w:p>
    <w:p w14:paraId="7D9E02E1" w14:textId="2FFA2CD3" w:rsidR="008949AA" w:rsidRDefault="008949AA" w:rsidP="008670C2">
      <w:pPr>
        <w:spacing w:after="0" w:line="240" w:lineRule="auto"/>
      </w:pPr>
      <w:r>
        <w:t>2. Updates from our pilot sites and Seven Challenges updates (30 min)</w:t>
      </w:r>
    </w:p>
    <w:p w14:paraId="2B9678EA" w14:textId="65AF7B8D" w:rsidR="00705C8E" w:rsidRDefault="00705C8E" w:rsidP="008670C2">
      <w:pPr>
        <w:spacing w:after="0" w:line="240" w:lineRule="auto"/>
      </w:pPr>
      <w:r>
        <w:tab/>
        <w:t>GNMH</w:t>
      </w:r>
    </w:p>
    <w:p w14:paraId="1823C869" w14:textId="29E61FCD" w:rsidR="00705C8E" w:rsidRDefault="00705C8E" w:rsidP="008670C2">
      <w:pPr>
        <w:spacing w:after="0" w:line="240" w:lineRule="auto"/>
      </w:pPr>
      <w:r>
        <w:tab/>
        <w:t>Granite Pathways</w:t>
      </w:r>
    </w:p>
    <w:p w14:paraId="7C5EB2D7" w14:textId="445FD853" w:rsidR="00705C8E" w:rsidRDefault="00705C8E" w:rsidP="008670C2">
      <w:pPr>
        <w:spacing w:after="0" w:line="240" w:lineRule="auto"/>
      </w:pPr>
      <w:r>
        <w:tab/>
        <w:t>HSRI data</w:t>
      </w:r>
    </w:p>
    <w:p w14:paraId="15A0EA5B" w14:textId="1077BF13" w:rsidR="008949AA" w:rsidRDefault="008949AA" w:rsidP="008670C2">
      <w:pPr>
        <w:spacing w:after="0" w:line="240" w:lineRule="auto"/>
      </w:pPr>
      <w:r>
        <w:t xml:space="preserve">3. Peer to Peer workgroup </w:t>
      </w:r>
      <w:r w:rsidR="00705C8E">
        <w:t xml:space="preserve">and APGs </w:t>
      </w:r>
      <w:r>
        <w:t>updates, discussion  (30 min)</w:t>
      </w:r>
    </w:p>
    <w:p w14:paraId="20B68B38" w14:textId="23B6F60D" w:rsidR="008949AA" w:rsidRDefault="008949AA" w:rsidP="008670C2">
      <w:pPr>
        <w:spacing w:after="0" w:line="240" w:lineRule="auto"/>
      </w:pPr>
      <w:r>
        <w:t xml:space="preserve">4. </w:t>
      </w:r>
      <w:r w:rsidR="00705C8E">
        <w:t>How we fit into the bigger picture to support vulnerable children and youth – Eliza Zarka from the Governor’s office is joining our group and can give an update</w:t>
      </w:r>
      <w:r>
        <w:t xml:space="preserve"> (20 min) </w:t>
      </w:r>
    </w:p>
    <w:p w14:paraId="15AC6F1C" w14:textId="493C2FA4" w:rsidR="008949AA" w:rsidRDefault="008949AA" w:rsidP="008670C2">
      <w:pPr>
        <w:spacing w:after="0" w:line="240" w:lineRule="auto"/>
      </w:pPr>
      <w:r>
        <w:t>5. Next meeting (</w:t>
      </w:r>
      <w:r w:rsidR="00705C8E">
        <w:t>October 6</w:t>
      </w:r>
      <w:r>
        <w:t>, 2020)</w:t>
      </w:r>
    </w:p>
    <w:p w14:paraId="7A520BE1" w14:textId="6304F328" w:rsidR="008670C2" w:rsidRDefault="008949AA" w:rsidP="008670C2">
      <w:pPr>
        <w:spacing w:after="0" w:line="240" w:lineRule="auto"/>
      </w:pPr>
      <w:r>
        <w:t>6</w:t>
      </w:r>
      <w:r w:rsidR="00D2344A">
        <w:t>. O</w:t>
      </w:r>
      <w:r>
        <w:t>ther</w:t>
      </w:r>
      <w:r w:rsidR="00D2344A">
        <w:t>?</w:t>
      </w:r>
    </w:p>
    <w:p w14:paraId="7A8CA7DD" w14:textId="77777777" w:rsidR="00257B5C" w:rsidRPr="008670C2" w:rsidRDefault="00257B5C" w:rsidP="008670C2">
      <w:pPr>
        <w:spacing w:after="0" w:line="240" w:lineRule="auto"/>
        <w:rPr>
          <w:szCs w:val="24"/>
        </w:rPr>
      </w:pPr>
    </w:p>
    <w:tbl>
      <w:tblPr>
        <w:tblStyle w:val="TableGrid"/>
        <w:tblW w:w="11340" w:type="dxa"/>
        <w:tblInd w:w="-905" w:type="dxa"/>
        <w:tblLayout w:type="fixed"/>
        <w:tblLook w:val="04A0" w:firstRow="1" w:lastRow="0" w:firstColumn="1" w:lastColumn="0" w:noHBand="0" w:noVBand="1"/>
      </w:tblPr>
      <w:tblGrid>
        <w:gridCol w:w="1530"/>
        <w:gridCol w:w="9810"/>
      </w:tblGrid>
      <w:tr w:rsidR="000303D8" w14:paraId="447697FD" w14:textId="77777777" w:rsidTr="00176214">
        <w:tc>
          <w:tcPr>
            <w:tcW w:w="1530" w:type="dxa"/>
          </w:tcPr>
          <w:p w14:paraId="5651703C" w14:textId="77777777" w:rsidR="000303D8" w:rsidRDefault="000303D8" w:rsidP="00501824">
            <w:r>
              <w:t>Vision</w:t>
            </w:r>
          </w:p>
        </w:tc>
        <w:tc>
          <w:tcPr>
            <w:tcW w:w="9810" w:type="dxa"/>
          </w:tcPr>
          <w:p w14:paraId="0D4B8A09" w14:textId="77777777" w:rsidR="000303D8" w:rsidRDefault="000303D8" w:rsidP="00FF4ED1">
            <w:r>
              <w:t>System of Care is…</w:t>
            </w:r>
          </w:p>
          <w:p w14:paraId="25FB45C0" w14:textId="77777777" w:rsidR="000303D8" w:rsidRDefault="000303D8" w:rsidP="00FF4ED1">
            <w:r>
              <w:t>“A spectrum of effective, community-based supports, that is organized into a coordinated network, builds meaningful partnerships with families and youth, and addresses their cultural and linguistic needs, in order to help them to succeed at home, in school, in their community, and throughout life” (</w:t>
            </w:r>
            <w:proofErr w:type="spellStart"/>
            <w:r>
              <w:t>Stroul</w:t>
            </w:r>
            <w:proofErr w:type="spellEnd"/>
            <w:r>
              <w:t xml:space="preserve"> &amp; Friedman 2010)</w:t>
            </w:r>
          </w:p>
          <w:p w14:paraId="33AF9F5B" w14:textId="77777777" w:rsidR="000303D8" w:rsidRPr="00501B83" w:rsidRDefault="000303D8" w:rsidP="00FF4ED1">
            <w:pPr>
              <w:rPr>
                <w:sz w:val="10"/>
              </w:rPr>
            </w:pPr>
          </w:p>
          <w:p w14:paraId="73814045" w14:textId="77777777" w:rsidR="00501B83" w:rsidRDefault="00501B83" w:rsidP="00A211B3">
            <w:r>
              <w:t>Our Vision:</w:t>
            </w:r>
          </w:p>
          <w:p w14:paraId="408B8B95" w14:textId="77777777" w:rsidR="000303D8" w:rsidRDefault="000303D8" w:rsidP="00A211B3">
            <w:r>
              <w:t>Engage all youth with substance use disorders (SUD), or SUD with co-occurring mental health disorders, in accessing and receiving a spectrum of effective community-based and individualized treatment and recovery supports. These supports are organized into a coordinated network that builds meaningful partnerships with families and youth, and addresses their cultural and linguistic needs, in order to help them to succeed at home, in school, in their community, and throughout life.</w:t>
            </w:r>
          </w:p>
        </w:tc>
      </w:tr>
      <w:tr w:rsidR="000303D8" w14:paraId="7A7CF43B" w14:textId="77777777" w:rsidTr="00510A87">
        <w:tc>
          <w:tcPr>
            <w:tcW w:w="1530" w:type="dxa"/>
          </w:tcPr>
          <w:p w14:paraId="14B19BFB" w14:textId="77777777" w:rsidR="000303D8" w:rsidRDefault="000303D8" w:rsidP="00AC2BEF">
            <w:r>
              <w:t>Mission</w:t>
            </w:r>
          </w:p>
        </w:tc>
        <w:tc>
          <w:tcPr>
            <w:tcW w:w="9810" w:type="dxa"/>
          </w:tcPr>
          <w:p w14:paraId="7CB9A234" w14:textId="77777777" w:rsidR="000303D8" w:rsidRDefault="000303D8" w:rsidP="00EC1D7A">
            <w:r>
              <w:t>The mission of the Creating Connections NH Interagency Council is to develop, guide, contribute to the successful installation and implementation of a continuum of care for youth and tran</w:t>
            </w:r>
            <w:r w:rsidR="00576490">
              <w:t>sitional age young adults (12-25</w:t>
            </w:r>
            <w:r>
              <w:t>) with substance use disorders (SUD), or SUD with co-occurring mental health disorders.</w:t>
            </w:r>
          </w:p>
          <w:p w14:paraId="7890A3AB" w14:textId="77777777" w:rsidR="000303D8" w:rsidRDefault="000303D8" w:rsidP="00EC1D7A">
            <w:r>
              <w:t>The IAC will do this by focusing on:</w:t>
            </w:r>
          </w:p>
          <w:p w14:paraId="5FE3BDD9" w14:textId="77777777" w:rsidR="000303D8" w:rsidRDefault="000303D8" w:rsidP="00F15D3D">
            <w:pPr>
              <w:pStyle w:val="ListParagraph"/>
              <w:numPr>
                <w:ilvl w:val="0"/>
                <w:numId w:val="7"/>
              </w:numPr>
              <w:ind w:left="520" w:hanging="270"/>
            </w:pPr>
            <w:r>
              <w:t>Clear targets, goals, and objectives</w:t>
            </w:r>
          </w:p>
          <w:p w14:paraId="3EF708DF" w14:textId="77777777" w:rsidR="000303D8" w:rsidRDefault="00501B83" w:rsidP="00CA0075">
            <w:pPr>
              <w:pStyle w:val="ListParagraph"/>
              <w:numPr>
                <w:ilvl w:val="1"/>
                <w:numId w:val="7"/>
              </w:numPr>
              <w:ind w:left="970" w:hanging="270"/>
            </w:pPr>
            <w:r>
              <w:t>Serving at least 400 youth in 4</w:t>
            </w:r>
            <w:r w:rsidR="000303D8">
              <w:t xml:space="preserve"> years to fulfill the SYT-I project requirements</w:t>
            </w:r>
          </w:p>
          <w:p w14:paraId="261C2117" w14:textId="77777777" w:rsidR="000303D8" w:rsidRDefault="00AD0ADF" w:rsidP="00CA0075">
            <w:pPr>
              <w:pStyle w:val="ListParagraph"/>
              <w:numPr>
                <w:ilvl w:val="1"/>
                <w:numId w:val="7"/>
              </w:numPr>
              <w:ind w:left="970" w:hanging="270"/>
            </w:pPr>
            <w:r>
              <w:t>Prioritizing underserved populations (e.g., LGBTQ+ youth,</w:t>
            </w:r>
            <w:r w:rsidR="000303D8">
              <w:t xml:space="preserve"> youth of color</w:t>
            </w:r>
            <w:r>
              <w:t>, New Americans)</w:t>
            </w:r>
          </w:p>
          <w:p w14:paraId="202E2D2C" w14:textId="77777777" w:rsidR="000303D8" w:rsidRDefault="000303D8" w:rsidP="00F15D3D">
            <w:pPr>
              <w:pStyle w:val="ListParagraph"/>
              <w:numPr>
                <w:ilvl w:val="0"/>
                <w:numId w:val="7"/>
              </w:numPr>
              <w:ind w:left="520" w:hanging="270"/>
            </w:pPr>
            <w:r>
              <w:t>Youth, family, and community voice</w:t>
            </w:r>
          </w:p>
          <w:p w14:paraId="2687C535" w14:textId="77777777" w:rsidR="000303D8" w:rsidRDefault="000303D8" w:rsidP="00F15D3D">
            <w:pPr>
              <w:pStyle w:val="ListParagraph"/>
              <w:numPr>
                <w:ilvl w:val="0"/>
                <w:numId w:val="7"/>
              </w:numPr>
              <w:ind w:left="520" w:hanging="270"/>
            </w:pPr>
            <w:r>
              <w:t>Data-driven decision making</w:t>
            </w:r>
          </w:p>
          <w:p w14:paraId="41A53C06" w14:textId="77777777" w:rsidR="000303D8" w:rsidRDefault="000303D8" w:rsidP="00F15D3D">
            <w:pPr>
              <w:pStyle w:val="ListParagraph"/>
              <w:numPr>
                <w:ilvl w:val="0"/>
                <w:numId w:val="7"/>
              </w:numPr>
              <w:ind w:left="520" w:hanging="270"/>
            </w:pPr>
            <w:r>
              <w:t>Evidence-based and best practices</w:t>
            </w:r>
          </w:p>
          <w:p w14:paraId="7AFC8DBD" w14:textId="77777777" w:rsidR="000303D8" w:rsidRDefault="000303D8" w:rsidP="00F15D3D">
            <w:pPr>
              <w:pStyle w:val="ListParagraph"/>
              <w:numPr>
                <w:ilvl w:val="0"/>
                <w:numId w:val="7"/>
              </w:numPr>
              <w:ind w:left="520" w:hanging="270"/>
            </w:pPr>
            <w:r>
              <w:t>Using collaborative teaming</w:t>
            </w:r>
          </w:p>
          <w:p w14:paraId="45D68A84" w14:textId="77777777" w:rsidR="000303D8" w:rsidRDefault="000303D8" w:rsidP="00A211B3">
            <w:pPr>
              <w:pStyle w:val="ListParagraph"/>
              <w:numPr>
                <w:ilvl w:val="0"/>
                <w:numId w:val="7"/>
              </w:numPr>
              <w:ind w:left="520" w:hanging="270"/>
            </w:pPr>
            <w:r>
              <w:t>Workforce capacity</w:t>
            </w:r>
          </w:p>
          <w:p w14:paraId="528CB15C" w14:textId="77777777" w:rsidR="000303D8" w:rsidRDefault="000303D8" w:rsidP="00A211B3">
            <w:pPr>
              <w:pStyle w:val="ListParagraph"/>
              <w:numPr>
                <w:ilvl w:val="0"/>
                <w:numId w:val="7"/>
              </w:numPr>
              <w:ind w:left="520" w:hanging="270"/>
            </w:pPr>
            <w:r>
              <w:t>Sustainability</w:t>
            </w:r>
          </w:p>
        </w:tc>
      </w:tr>
      <w:tr w:rsidR="000303D8" w14:paraId="23799FBC" w14:textId="77777777" w:rsidTr="00510A87">
        <w:tc>
          <w:tcPr>
            <w:tcW w:w="1530" w:type="dxa"/>
          </w:tcPr>
          <w:p w14:paraId="26B26529" w14:textId="77777777" w:rsidR="000303D8" w:rsidRDefault="000303D8" w:rsidP="00AC2BEF">
            <w:r>
              <w:t>Norms</w:t>
            </w:r>
          </w:p>
        </w:tc>
        <w:tc>
          <w:tcPr>
            <w:tcW w:w="9810" w:type="dxa"/>
          </w:tcPr>
          <w:p w14:paraId="24DF94C3" w14:textId="77777777" w:rsidR="000303D8" w:rsidRDefault="000303D8" w:rsidP="00EC1D7A">
            <w:r>
              <w:t>Begin and end on time</w:t>
            </w:r>
          </w:p>
          <w:p w14:paraId="305ABF87" w14:textId="77777777" w:rsidR="000303D8" w:rsidRDefault="000303D8" w:rsidP="00EC1D7A">
            <w:r>
              <w:t>Mobile devices off or on silent</w:t>
            </w:r>
          </w:p>
          <w:p w14:paraId="24726AD9" w14:textId="77777777" w:rsidR="000303D8" w:rsidRDefault="000303D8" w:rsidP="00EC1D7A">
            <w:r>
              <w:t>One person speaks at a time</w:t>
            </w:r>
          </w:p>
          <w:p w14:paraId="5DF88E58" w14:textId="33A52D46" w:rsidR="000303D8" w:rsidRDefault="000303D8" w:rsidP="00EC1D7A">
            <w:r>
              <w:lastRenderedPageBreak/>
              <w:t>Avoid jargon and acronyms</w:t>
            </w:r>
          </w:p>
        </w:tc>
      </w:tr>
    </w:tbl>
    <w:p w14:paraId="0BF1BA01" w14:textId="77777777" w:rsidR="00061388" w:rsidRDefault="00061388" w:rsidP="00061388">
      <w:pPr>
        <w:spacing w:after="0"/>
      </w:pPr>
    </w:p>
    <w:tbl>
      <w:tblPr>
        <w:tblStyle w:val="TableGrid"/>
        <w:tblW w:w="11250" w:type="dxa"/>
        <w:tblInd w:w="-905" w:type="dxa"/>
        <w:tblLayout w:type="fixed"/>
        <w:tblLook w:val="04A0" w:firstRow="1" w:lastRow="0" w:firstColumn="1" w:lastColumn="0" w:noHBand="0" w:noVBand="1"/>
      </w:tblPr>
      <w:tblGrid>
        <w:gridCol w:w="1530"/>
        <w:gridCol w:w="5940"/>
        <w:gridCol w:w="1710"/>
        <w:gridCol w:w="990"/>
        <w:gridCol w:w="1080"/>
      </w:tblGrid>
      <w:tr w:rsidR="00D12441" w14:paraId="6A976808" w14:textId="77777777" w:rsidTr="00997463">
        <w:trPr>
          <w:cantSplit/>
          <w:tblHeader/>
        </w:trPr>
        <w:tc>
          <w:tcPr>
            <w:tcW w:w="1530" w:type="dxa"/>
            <w:shd w:val="clear" w:color="auto" w:fill="4F81BD" w:themeFill="accent1"/>
            <w:tcMar>
              <w:top w:w="58" w:type="dxa"/>
              <w:left w:w="86" w:type="dxa"/>
              <w:bottom w:w="58" w:type="dxa"/>
              <w:right w:w="86" w:type="dxa"/>
            </w:tcMar>
            <w:vAlign w:val="center"/>
          </w:tcPr>
          <w:p w14:paraId="74B7C270" w14:textId="71E1DF84" w:rsidR="00D12441" w:rsidRPr="00D12441" w:rsidRDefault="00061388" w:rsidP="001A52F8">
            <w:pPr>
              <w:rPr>
                <w:b/>
                <w:color w:val="FFFFFF" w:themeColor="background1"/>
                <w:sz w:val="24"/>
                <w:szCs w:val="24"/>
              </w:rPr>
            </w:pPr>
            <w:r>
              <w:br w:type="page"/>
            </w:r>
            <w:r w:rsidR="00D12441" w:rsidRPr="00D12441">
              <w:rPr>
                <w:b/>
                <w:color w:val="FFFFFF" w:themeColor="background1"/>
                <w:sz w:val="24"/>
                <w:szCs w:val="24"/>
              </w:rPr>
              <w:t>Item</w:t>
            </w:r>
          </w:p>
        </w:tc>
        <w:tc>
          <w:tcPr>
            <w:tcW w:w="5940" w:type="dxa"/>
            <w:shd w:val="clear" w:color="auto" w:fill="4F81BD" w:themeFill="accent1"/>
            <w:tcMar>
              <w:top w:w="58" w:type="dxa"/>
              <w:left w:w="86" w:type="dxa"/>
              <w:bottom w:w="58" w:type="dxa"/>
              <w:right w:w="86" w:type="dxa"/>
            </w:tcMar>
            <w:vAlign w:val="center"/>
          </w:tcPr>
          <w:p w14:paraId="48AB3853" w14:textId="77777777" w:rsidR="00D12441" w:rsidRPr="00D12441" w:rsidRDefault="00D12441" w:rsidP="001A52F8">
            <w:pPr>
              <w:rPr>
                <w:b/>
                <w:color w:val="FFFFFF" w:themeColor="background1"/>
                <w:sz w:val="24"/>
                <w:szCs w:val="24"/>
              </w:rPr>
            </w:pPr>
            <w:r w:rsidRPr="00D12441">
              <w:rPr>
                <w:b/>
                <w:color w:val="FFFFFF" w:themeColor="background1"/>
                <w:sz w:val="24"/>
                <w:szCs w:val="24"/>
              </w:rPr>
              <w:t>Discussion</w:t>
            </w:r>
          </w:p>
        </w:tc>
        <w:tc>
          <w:tcPr>
            <w:tcW w:w="1710" w:type="dxa"/>
            <w:shd w:val="clear" w:color="auto" w:fill="4F81BD" w:themeFill="accent1"/>
            <w:tcMar>
              <w:top w:w="58" w:type="dxa"/>
              <w:left w:w="86" w:type="dxa"/>
              <w:bottom w:w="58" w:type="dxa"/>
              <w:right w:w="86" w:type="dxa"/>
            </w:tcMar>
            <w:vAlign w:val="center"/>
          </w:tcPr>
          <w:p w14:paraId="6B9CA8E2" w14:textId="77777777" w:rsidR="00D12441" w:rsidRPr="00D12441" w:rsidRDefault="00D12441" w:rsidP="001A52F8">
            <w:pPr>
              <w:rPr>
                <w:b/>
                <w:color w:val="FFFFFF" w:themeColor="background1"/>
                <w:sz w:val="24"/>
                <w:szCs w:val="24"/>
              </w:rPr>
            </w:pPr>
            <w:r>
              <w:rPr>
                <w:b/>
                <w:color w:val="FFFFFF" w:themeColor="background1"/>
                <w:sz w:val="24"/>
                <w:szCs w:val="24"/>
              </w:rPr>
              <w:t xml:space="preserve">Decisions/ </w:t>
            </w:r>
            <w:r w:rsidRPr="00D12441">
              <w:rPr>
                <w:b/>
                <w:color w:val="FFFFFF" w:themeColor="background1"/>
                <w:sz w:val="24"/>
                <w:szCs w:val="24"/>
              </w:rPr>
              <w:t>Action Items</w:t>
            </w:r>
          </w:p>
        </w:tc>
        <w:tc>
          <w:tcPr>
            <w:tcW w:w="990" w:type="dxa"/>
            <w:shd w:val="clear" w:color="auto" w:fill="4F81BD" w:themeFill="accent1"/>
            <w:tcMar>
              <w:top w:w="58" w:type="dxa"/>
              <w:left w:w="86" w:type="dxa"/>
              <w:bottom w:w="58" w:type="dxa"/>
              <w:right w:w="86" w:type="dxa"/>
            </w:tcMar>
            <w:vAlign w:val="center"/>
          </w:tcPr>
          <w:p w14:paraId="7407D30B" w14:textId="77777777" w:rsidR="00D12441" w:rsidRPr="00D12441" w:rsidRDefault="00D12441" w:rsidP="001A52F8">
            <w:pPr>
              <w:rPr>
                <w:b/>
                <w:color w:val="FFFFFF" w:themeColor="background1"/>
                <w:sz w:val="24"/>
                <w:szCs w:val="24"/>
              </w:rPr>
            </w:pPr>
            <w:r w:rsidRPr="00D12441">
              <w:rPr>
                <w:b/>
                <w:color w:val="FFFFFF" w:themeColor="background1"/>
                <w:sz w:val="24"/>
                <w:szCs w:val="24"/>
              </w:rPr>
              <w:t>Who</w:t>
            </w:r>
          </w:p>
        </w:tc>
        <w:tc>
          <w:tcPr>
            <w:tcW w:w="1080" w:type="dxa"/>
            <w:shd w:val="clear" w:color="auto" w:fill="4F81BD" w:themeFill="accent1"/>
            <w:tcMar>
              <w:top w:w="58" w:type="dxa"/>
              <w:left w:w="86" w:type="dxa"/>
              <w:bottom w:w="58" w:type="dxa"/>
              <w:right w:w="86" w:type="dxa"/>
            </w:tcMar>
            <w:vAlign w:val="center"/>
          </w:tcPr>
          <w:p w14:paraId="6B385164" w14:textId="77777777" w:rsidR="00D12441" w:rsidRPr="00D12441" w:rsidRDefault="00D12441" w:rsidP="001A52F8">
            <w:pPr>
              <w:rPr>
                <w:b/>
                <w:color w:val="FFFFFF" w:themeColor="background1"/>
                <w:sz w:val="24"/>
                <w:szCs w:val="24"/>
              </w:rPr>
            </w:pPr>
            <w:r w:rsidRPr="00D12441">
              <w:rPr>
                <w:b/>
                <w:color w:val="FFFFFF" w:themeColor="background1"/>
                <w:sz w:val="24"/>
                <w:szCs w:val="24"/>
              </w:rPr>
              <w:t>When</w:t>
            </w:r>
          </w:p>
        </w:tc>
      </w:tr>
      <w:tr w:rsidR="000303D8" w14:paraId="45C24EB2" w14:textId="77777777" w:rsidTr="001B09FC">
        <w:tc>
          <w:tcPr>
            <w:tcW w:w="1530" w:type="dxa"/>
            <w:tcMar>
              <w:top w:w="58" w:type="dxa"/>
              <w:left w:w="86" w:type="dxa"/>
              <w:bottom w:w="58" w:type="dxa"/>
              <w:right w:w="86" w:type="dxa"/>
            </w:tcMar>
          </w:tcPr>
          <w:p w14:paraId="739A9569" w14:textId="793B94A9" w:rsidR="000303D8" w:rsidRDefault="008949AA" w:rsidP="001B09FC">
            <w:r>
              <w:t>Introductions, new members, celebrations</w:t>
            </w:r>
          </w:p>
        </w:tc>
        <w:tc>
          <w:tcPr>
            <w:tcW w:w="5940" w:type="dxa"/>
            <w:tcMar>
              <w:top w:w="58" w:type="dxa"/>
              <w:left w:w="86" w:type="dxa"/>
              <w:bottom w:w="58" w:type="dxa"/>
              <w:right w:w="86" w:type="dxa"/>
            </w:tcMar>
          </w:tcPr>
          <w:p w14:paraId="40414AE0" w14:textId="4C418D4C" w:rsidR="00B066C3" w:rsidRDefault="00AF7E07" w:rsidP="007564D3">
            <w:pPr>
              <w:pStyle w:val="ListParagraph"/>
              <w:numPr>
                <w:ilvl w:val="0"/>
                <w:numId w:val="33"/>
              </w:numPr>
              <w:ind w:left="280" w:hanging="270"/>
            </w:pPr>
            <w:r>
              <w:t>Welcome, Kim, Mark, Rick, and Eliza!</w:t>
            </w:r>
          </w:p>
          <w:p w14:paraId="141F607C" w14:textId="5F09C520" w:rsidR="00AF7E07" w:rsidRDefault="00AF7E07" w:rsidP="007564D3">
            <w:pPr>
              <w:pStyle w:val="ListParagraph"/>
              <w:numPr>
                <w:ilvl w:val="0"/>
                <w:numId w:val="33"/>
              </w:numPr>
              <w:ind w:left="280" w:hanging="270"/>
            </w:pPr>
            <w:r>
              <w:t>Dellie – governor signed MTSS bill</w:t>
            </w:r>
          </w:p>
        </w:tc>
        <w:tc>
          <w:tcPr>
            <w:tcW w:w="1710" w:type="dxa"/>
            <w:tcMar>
              <w:top w:w="58" w:type="dxa"/>
              <w:left w:w="86" w:type="dxa"/>
              <w:bottom w:w="58" w:type="dxa"/>
              <w:right w:w="86" w:type="dxa"/>
            </w:tcMar>
          </w:tcPr>
          <w:p w14:paraId="6D01B512" w14:textId="6075702E" w:rsidR="00AF50B6" w:rsidRDefault="00AF50B6" w:rsidP="00EC2318"/>
        </w:tc>
        <w:tc>
          <w:tcPr>
            <w:tcW w:w="990" w:type="dxa"/>
            <w:tcMar>
              <w:top w:w="58" w:type="dxa"/>
              <w:left w:w="86" w:type="dxa"/>
              <w:bottom w:w="58" w:type="dxa"/>
              <w:right w:w="86" w:type="dxa"/>
            </w:tcMar>
          </w:tcPr>
          <w:p w14:paraId="758C74AD" w14:textId="2A5AA0EA" w:rsidR="00AF50B6" w:rsidRDefault="00AF50B6" w:rsidP="00997463"/>
        </w:tc>
        <w:tc>
          <w:tcPr>
            <w:tcW w:w="1080" w:type="dxa"/>
            <w:tcMar>
              <w:top w:w="58" w:type="dxa"/>
              <w:left w:w="86" w:type="dxa"/>
              <w:bottom w:w="58" w:type="dxa"/>
              <w:right w:w="86" w:type="dxa"/>
            </w:tcMar>
          </w:tcPr>
          <w:p w14:paraId="2865001E" w14:textId="77777777" w:rsidR="000303D8" w:rsidRDefault="000303D8" w:rsidP="001B09FC"/>
        </w:tc>
      </w:tr>
      <w:tr w:rsidR="009B6D82" w14:paraId="779CBD4C" w14:textId="77777777" w:rsidTr="001B09FC">
        <w:tc>
          <w:tcPr>
            <w:tcW w:w="1530" w:type="dxa"/>
            <w:tcMar>
              <w:top w:w="58" w:type="dxa"/>
              <w:left w:w="86" w:type="dxa"/>
              <w:bottom w:w="58" w:type="dxa"/>
              <w:right w:w="86" w:type="dxa"/>
            </w:tcMar>
          </w:tcPr>
          <w:p w14:paraId="22DCFC4B" w14:textId="5C694D00" w:rsidR="009B6D82" w:rsidRDefault="008949AA" w:rsidP="009B6D82">
            <w:r>
              <w:t>Updates – pilot sites</w:t>
            </w:r>
          </w:p>
        </w:tc>
        <w:tc>
          <w:tcPr>
            <w:tcW w:w="5940" w:type="dxa"/>
            <w:tcMar>
              <w:top w:w="58" w:type="dxa"/>
              <w:left w:w="86" w:type="dxa"/>
              <w:bottom w:w="58" w:type="dxa"/>
              <w:right w:w="86" w:type="dxa"/>
            </w:tcMar>
          </w:tcPr>
          <w:p w14:paraId="40A53F11" w14:textId="77777777" w:rsidR="004C2F66" w:rsidRDefault="00AF7E07" w:rsidP="00563CBC">
            <w:r>
              <w:t xml:space="preserve">Shawn – applied for </w:t>
            </w:r>
            <w:r w:rsidR="004C2F66">
              <w:t>a State Opioid Response</w:t>
            </w:r>
            <w:r>
              <w:t xml:space="preserve"> grant</w:t>
            </w:r>
            <w:r w:rsidR="004C2F66">
              <w:t xml:space="preserve"> to replicate the Seven Challenges in more pilot sites</w:t>
            </w:r>
            <w:r>
              <w:t xml:space="preserve">. </w:t>
            </w:r>
          </w:p>
          <w:p w14:paraId="607C5034" w14:textId="1AEA1B98" w:rsidR="00B066C3" w:rsidRPr="00563CBC" w:rsidRDefault="00AF7E07" w:rsidP="00563CBC">
            <w:r>
              <w:t xml:space="preserve">Seven Challenges site reviews – Granite Pathways </w:t>
            </w:r>
            <w:r w:rsidR="004C2F66">
              <w:t>was in</w:t>
            </w:r>
            <w:r>
              <w:t xml:space="preserve"> June and GNMH this Thursday, </w:t>
            </w:r>
          </w:p>
        </w:tc>
        <w:tc>
          <w:tcPr>
            <w:tcW w:w="1710" w:type="dxa"/>
            <w:tcMar>
              <w:top w:w="58" w:type="dxa"/>
              <w:left w:w="86" w:type="dxa"/>
              <w:bottom w:w="58" w:type="dxa"/>
              <w:right w:w="86" w:type="dxa"/>
            </w:tcMar>
          </w:tcPr>
          <w:p w14:paraId="1C1DBB67" w14:textId="3960AD42" w:rsidR="006C6DED" w:rsidRDefault="006C6DED" w:rsidP="006C6DED"/>
        </w:tc>
        <w:tc>
          <w:tcPr>
            <w:tcW w:w="990" w:type="dxa"/>
            <w:tcMar>
              <w:top w:w="58" w:type="dxa"/>
              <w:left w:w="86" w:type="dxa"/>
              <w:bottom w:w="58" w:type="dxa"/>
              <w:right w:w="86" w:type="dxa"/>
            </w:tcMar>
          </w:tcPr>
          <w:p w14:paraId="3BAB1019" w14:textId="076DBFFE" w:rsidR="002269DB" w:rsidRDefault="002269DB" w:rsidP="009B6D82"/>
        </w:tc>
        <w:tc>
          <w:tcPr>
            <w:tcW w:w="1080" w:type="dxa"/>
            <w:tcMar>
              <w:top w:w="58" w:type="dxa"/>
              <w:left w:w="86" w:type="dxa"/>
              <w:bottom w:w="58" w:type="dxa"/>
              <w:right w:w="86" w:type="dxa"/>
            </w:tcMar>
          </w:tcPr>
          <w:p w14:paraId="2C9552F8" w14:textId="77777777" w:rsidR="009B6D82" w:rsidRDefault="009B6D82" w:rsidP="009B6D82"/>
        </w:tc>
      </w:tr>
      <w:tr w:rsidR="00997463" w14:paraId="2802EEEB" w14:textId="77777777" w:rsidTr="001B09FC">
        <w:tc>
          <w:tcPr>
            <w:tcW w:w="1530" w:type="dxa"/>
            <w:tcMar>
              <w:top w:w="58" w:type="dxa"/>
              <w:left w:w="86" w:type="dxa"/>
              <w:bottom w:w="58" w:type="dxa"/>
              <w:right w:w="86" w:type="dxa"/>
            </w:tcMar>
          </w:tcPr>
          <w:p w14:paraId="7B28E681" w14:textId="4FAAE323" w:rsidR="00997463" w:rsidRDefault="008949AA" w:rsidP="009B6D82">
            <w:r>
              <w:t>Updates – Seven Challenges</w:t>
            </w:r>
          </w:p>
        </w:tc>
        <w:tc>
          <w:tcPr>
            <w:tcW w:w="5940" w:type="dxa"/>
            <w:tcMar>
              <w:top w:w="58" w:type="dxa"/>
              <w:left w:w="86" w:type="dxa"/>
              <w:bottom w:w="58" w:type="dxa"/>
              <w:right w:w="86" w:type="dxa"/>
            </w:tcMar>
          </w:tcPr>
          <w:p w14:paraId="6B1FD9C6" w14:textId="716BBDF8" w:rsidR="00285733" w:rsidRDefault="00CC332B" w:rsidP="00E56467">
            <w:r>
              <w:t>Sarah M</w:t>
            </w:r>
            <w:r w:rsidR="004C2F66">
              <w:t>anisco Chapo</w:t>
            </w:r>
            <w:r>
              <w:t xml:space="preserve"> converted Seven Challenges journals to fillable PDFs, waiting for approval from 7C developers to use this method during the pandemic.</w:t>
            </w:r>
          </w:p>
        </w:tc>
        <w:tc>
          <w:tcPr>
            <w:tcW w:w="1710" w:type="dxa"/>
            <w:tcMar>
              <w:top w:w="58" w:type="dxa"/>
              <w:left w:w="86" w:type="dxa"/>
              <w:bottom w:w="58" w:type="dxa"/>
              <w:right w:w="86" w:type="dxa"/>
            </w:tcMar>
          </w:tcPr>
          <w:p w14:paraId="3FF264F6" w14:textId="329851F8" w:rsidR="000B34AA" w:rsidRDefault="000B34AA" w:rsidP="009B6D82"/>
        </w:tc>
        <w:tc>
          <w:tcPr>
            <w:tcW w:w="990" w:type="dxa"/>
            <w:tcMar>
              <w:top w:w="58" w:type="dxa"/>
              <w:left w:w="86" w:type="dxa"/>
              <w:bottom w:w="58" w:type="dxa"/>
              <w:right w:w="86" w:type="dxa"/>
            </w:tcMar>
          </w:tcPr>
          <w:p w14:paraId="5117F7B9" w14:textId="50ADB227" w:rsidR="000B34AA" w:rsidRDefault="000B34AA" w:rsidP="009B6D82"/>
        </w:tc>
        <w:tc>
          <w:tcPr>
            <w:tcW w:w="1080" w:type="dxa"/>
            <w:tcMar>
              <w:top w:w="58" w:type="dxa"/>
              <w:left w:w="86" w:type="dxa"/>
              <w:bottom w:w="58" w:type="dxa"/>
              <w:right w:w="86" w:type="dxa"/>
            </w:tcMar>
          </w:tcPr>
          <w:p w14:paraId="1F87638E" w14:textId="77777777" w:rsidR="00997463" w:rsidRDefault="00997463" w:rsidP="009B6D82"/>
        </w:tc>
      </w:tr>
      <w:tr w:rsidR="00363116" w14:paraId="26B99F66" w14:textId="77777777" w:rsidTr="001B09FC">
        <w:tc>
          <w:tcPr>
            <w:tcW w:w="1530" w:type="dxa"/>
            <w:tcMar>
              <w:top w:w="58" w:type="dxa"/>
              <w:left w:w="86" w:type="dxa"/>
              <w:bottom w:w="58" w:type="dxa"/>
              <w:right w:w="86" w:type="dxa"/>
            </w:tcMar>
          </w:tcPr>
          <w:p w14:paraId="63BE8FF8" w14:textId="1915A908" w:rsidR="00363116" w:rsidRDefault="008949AA" w:rsidP="009B6D82">
            <w:r>
              <w:t>Updates – Peer to Peer Workgroup</w:t>
            </w:r>
            <w:r w:rsidR="00CC332B">
              <w:t>, APGs</w:t>
            </w:r>
          </w:p>
        </w:tc>
        <w:tc>
          <w:tcPr>
            <w:tcW w:w="5940" w:type="dxa"/>
            <w:tcMar>
              <w:top w:w="58" w:type="dxa"/>
              <w:left w:w="86" w:type="dxa"/>
              <w:bottom w:w="58" w:type="dxa"/>
              <w:right w:w="86" w:type="dxa"/>
            </w:tcMar>
          </w:tcPr>
          <w:p w14:paraId="64056EC4" w14:textId="3DD83E3E" w:rsidR="00697A38" w:rsidRDefault="00CC332B" w:rsidP="009C7A7B">
            <w:pPr>
              <w:pStyle w:val="ListParagraph"/>
              <w:numPr>
                <w:ilvl w:val="0"/>
                <w:numId w:val="34"/>
              </w:numPr>
              <w:ind w:left="280" w:hanging="270"/>
            </w:pPr>
            <w:r>
              <w:t>A</w:t>
            </w:r>
            <w:r w:rsidR="004C2F66">
              <w:t xml:space="preserve">lternative Peer Group (APGP model development </w:t>
            </w:r>
            <w:r>
              <w:t>is complete.</w:t>
            </w:r>
          </w:p>
          <w:p w14:paraId="1F2D6714" w14:textId="77777777" w:rsidR="00CC332B" w:rsidRDefault="00CC332B" w:rsidP="009C7A7B">
            <w:pPr>
              <w:pStyle w:val="ListParagraph"/>
              <w:numPr>
                <w:ilvl w:val="0"/>
                <w:numId w:val="34"/>
              </w:numPr>
              <w:ind w:left="280" w:hanging="270"/>
            </w:pPr>
            <w:r>
              <w:t>Assembling APG training requirements and developing training modules</w:t>
            </w:r>
          </w:p>
          <w:p w14:paraId="4DDE7841" w14:textId="77777777" w:rsidR="00CC332B" w:rsidRDefault="00CC332B" w:rsidP="009C7A7B">
            <w:pPr>
              <w:pStyle w:val="ListParagraph"/>
              <w:numPr>
                <w:ilvl w:val="0"/>
                <w:numId w:val="34"/>
              </w:numPr>
              <w:ind w:left="280" w:hanging="270"/>
            </w:pPr>
            <w:r>
              <w:t>Drafted orientation packet</w:t>
            </w:r>
          </w:p>
          <w:p w14:paraId="31DA2C52" w14:textId="77777777" w:rsidR="00CC332B" w:rsidRDefault="00CC332B" w:rsidP="009C7A7B">
            <w:pPr>
              <w:pStyle w:val="ListParagraph"/>
              <w:numPr>
                <w:ilvl w:val="0"/>
                <w:numId w:val="34"/>
              </w:numPr>
              <w:ind w:left="280" w:hanging="270"/>
            </w:pPr>
            <w:r>
              <w:t>Developed Talent/Interest Survey</w:t>
            </w:r>
          </w:p>
          <w:p w14:paraId="4F53E331" w14:textId="59B01B16" w:rsidR="00CC332B" w:rsidRDefault="00CC332B" w:rsidP="009C7A7B">
            <w:pPr>
              <w:pStyle w:val="ListParagraph"/>
              <w:numPr>
                <w:ilvl w:val="0"/>
                <w:numId w:val="34"/>
              </w:numPr>
              <w:ind w:left="280" w:hanging="270"/>
            </w:pPr>
            <w:r>
              <w:t xml:space="preserve">Encouraging potential host organizations to apply </w:t>
            </w:r>
            <w:r w:rsidR="004C2F66">
              <w:t xml:space="preserve">for the Governor’s </w:t>
            </w:r>
            <w:r>
              <w:t xml:space="preserve"> Cares Act funding to start up APGs</w:t>
            </w:r>
          </w:p>
          <w:p w14:paraId="466B1FCC" w14:textId="7896E4AB" w:rsidR="004E2733" w:rsidRDefault="004E2733" w:rsidP="009C7A7B">
            <w:pPr>
              <w:pStyle w:val="ListParagraph"/>
              <w:numPr>
                <w:ilvl w:val="0"/>
                <w:numId w:val="34"/>
              </w:numPr>
              <w:ind w:left="280" w:hanging="270"/>
            </w:pPr>
            <w:r>
              <w:t>Certification for Youth Peer Support Programs</w:t>
            </w:r>
          </w:p>
          <w:p w14:paraId="4FCF76B8" w14:textId="7DA99902" w:rsidR="004E2733" w:rsidRDefault="004E2733" w:rsidP="004E2733">
            <w:pPr>
              <w:pStyle w:val="ListParagraph"/>
              <w:numPr>
                <w:ilvl w:val="1"/>
                <w:numId w:val="34"/>
              </w:numPr>
              <w:ind w:left="541" w:hanging="270"/>
            </w:pPr>
            <w:r>
              <w:t>Youth Peer Support Specialist (YPSS) is different than a certified recovery coach; may be considering a step on a career path toward recovery coach, LADC, etc.</w:t>
            </w:r>
          </w:p>
          <w:p w14:paraId="6D374BC0" w14:textId="77777777" w:rsidR="004E2733" w:rsidRDefault="004E2733" w:rsidP="004E2733">
            <w:pPr>
              <w:pStyle w:val="ListParagraph"/>
              <w:numPr>
                <w:ilvl w:val="1"/>
                <w:numId w:val="34"/>
              </w:numPr>
              <w:ind w:left="541" w:hanging="270"/>
            </w:pPr>
            <w:r>
              <w:t>UNH IOD would like to take on certification</w:t>
            </w:r>
          </w:p>
          <w:p w14:paraId="475E1BEB" w14:textId="77777777" w:rsidR="004E2733" w:rsidRDefault="004E2733" w:rsidP="004E2733">
            <w:pPr>
              <w:pStyle w:val="ListParagraph"/>
              <w:numPr>
                <w:ilvl w:val="1"/>
                <w:numId w:val="34"/>
              </w:numPr>
              <w:ind w:left="541" w:hanging="270"/>
            </w:pPr>
            <w:r>
              <w:t>Establish a training portal for YPSSs to complete/ submit documentation of training requirements</w:t>
            </w:r>
          </w:p>
          <w:p w14:paraId="7589659B" w14:textId="77777777" w:rsidR="004E2733" w:rsidRDefault="004E2733" w:rsidP="004E2733">
            <w:pPr>
              <w:pStyle w:val="ListParagraph"/>
              <w:numPr>
                <w:ilvl w:val="1"/>
                <w:numId w:val="34"/>
              </w:numPr>
              <w:ind w:left="541" w:hanging="270"/>
            </w:pPr>
            <w:r>
              <w:t>Currently convene/ contract with youth and family provider orgs frequently to provide training and TA and would continue to do so</w:t>
            </w:r>
          </w:p>
          <w:p w14:paraId="38B2BFC9" w14:textId="77777777" w:rsidR="00B225B4" w:rsidRDefault="00B225B4" w:rsidP="00B225B4">
            <w:r>
              <w:t>Comments and suggestions about this:</w:t>
            </w:r>
          </w:p>
          <w:p w14:paraId="3B382CB2" w14:textId="75177936" w:rsidR="00B225B4" w:rsidRDefault="00B225B4" w:rsidP="00B225B4">
            <w:r>
              <w:t>Rick – need to ensure that a certified/credentialed professional to oversee an APG or supervise an APG facilitator. Be sure to be specific about qualifications.</w:t>
            </w:r>
          </w:p>
          <w:p w14:paraId="1427C7F5" w14:textId="77777777" w:rsidR="00CE30CD" w:rsidRDefault="00CE30CD" w:rsidP="00B225B4">
            <w:r>
              <w:t xml:space="preserve">Eliza – Governor’s Youth Advisory Council </w:t>
            </w:r>
            <w:hyperlink r:id="rId8" w:history="1">
              <w:r w:rsidRPr="00CE30CD">
                <w:rPr>
                  <w:rStyle w:val="Hyperlink"/>
                </w:rPr>
                <w:t>https://www.governor.nh.gov/youth</w:t>
              </w:r>
            </w:hyperlink>
          </w:p>
          <w:p w14:paraId="20A5FDC1" w14:textId="4A92C752" w:rsidR="00CE30CD" w:rsidRPr="00363116" w:rsidRDefault="00CE30CD" w:rsidP="00B225B4">
            <w:r>
              <w:t>W</w:t>
            </w:r>
            <w:r w:rsidRPr="00CE30CD">
              <w:t>eb application is posted to refer youth to who may be interested in joining the council on substance misuse and prevention</w:t>
            </w:r>
          </w:p>
        </w:tc>
        <w:tc>
          <w:tcPr>
            <w:tcW w:w="1710" w:type="dxa"/>
            <w:tcMar>
              <w:top w:w="58" w:type="dxa"/>
              <w:left w:w="86" w:type="dxa"/>
              <w:bottom w:w="58" w:type="dxa"/>
              <w:right w:w="86" w:type="dxa"/>
            </w:tcMar>
          </w:tcPr>
          <w:p w14:paraId="1B0494BB" w14:textId="569E4457" w:rsidR="00D07FA4" w:rsidRDefault="00D07FA4" w:rsidP="009B6D82"/>
        </w:tc>
        <w:tc>
          <w:tcPr>
            <w:tcW w:w="990" w:type="dxa"/>
            <w:tcMar>
              <w:top w:w="58" w:type="dxa"/>
              <w:left w:w="86" w:type="dxa"/>
              <w:bottom w:w="58" w:type="dxa"/>
              <w:right w:w="86" w:type="dxa"/>
            </w:tcMar>
          </w:tcPr>
          <w:p w14:paraId="19CA8594" w14:textId="145D894D" w:rsidR="00D07FA4" w:rsidRDefault="00D07FA4" w:rsidP="009B6D82"/>
        </w:tc>
        <w:tc>
          <w:tcPr>
            <w:tcW w:w="1080" w:type="dxa"/>
            <w:tcMar>
              <w:top w:w="58" w:type="dxa"/>
              <w:left w:w="86" w:type="dxa"/>
              <w:bottom w:w="58" w:type="dxa"/>
              <w:right w:w="86" w:type="dxa"/>
            </w:tcMar>
          </w:tcPr>
          <w:p w14:paraId="097348B9" w14:textId="77777777" w:rsidR="00363116" w:rsidRDefault="00363116" w:rsidP="009B6D82"/>
        </w:tc>
      </w:tr>
      <w:tr w:rsidR="00B225B4" w14:paraId="56CAA427" w14:textId="77777777" w:rsidTr="001B09FC">
        <w:tc>
          <w:tcPr>
            <w:tcW w:w="1530" w:type="dxa"/>
            <w:tcMar>
              <w:top w:w="58" w:type="dxa"/>
              <w:left w:w="86" w:type="dxa"/>
              <w:bottom w:w="58" w:type="dxa"/>
              <w:right w:w="86" w:type="dxa"/>
            </w:tcMar>
          </w:tcPr>
          <w:p w14:paraId="5B9A8431" w14:textId="26CAF135" w:rsidR="00B225B4" w:rsidRDefault="00B225B4" w:rsidP="009B6D82">
            <w:r>
              <w:t>HSRI data</w:t>
            </w:r>
          </w:p>
        </w:tc>
        <w:tc>
          <w:tcPr>
            <w:tcW w:w="5940" w:type="dxa"/>
            <w:tcMar>
              <w:top w:w="58" w:type="dxa"/>
              <w:left w:w="86" w:type="dxa"/>
              <w:bottom w:w="58" w:type="dxa"/>
              <w:right w:w="86" w:type="dxa"/>
            </w:tcMar>
          </w:tcPr>
          <w:p w14:paraId="2BE97029" w14:textId="77777777" w:rsidR="00B225B4" w:rsidRDefault="002E4E65" w:rsidP="009C7A7B">
            <w:pPr>
              <w:pStyle w:val="ListParagraph"/>
              <w:numPr>
                <w:ilvl w:val="0"/>
                <w:numId w:val="34"/>
              </w:numPr>
              <w:ind w:left="280" w:hanging="270"/>
            </w:pPr>
            <w:r>
              <w:t>We are well on track with metrics around progress on major activities</w:t>
            </w:r>
          </w:p>
          <w:p w14:paraId="509893C2" w14:textId="77777777" w:rsidR="002E4E65" w:rsidRDefault="002E4E65" w:rsidP="009C7A7B">
            <w:pPr>
              <w:pStyle w:val="ListParagraph"/>
              <w:numPr>
                <w:ilvl w:val="0"/>
                <w:numId w:val="34"/>
              </w:numPr>
              <w:ind w:left="280" w:hanging="270"/>
            </w:pPr>
            <w:r>
              <w:t>38 intakes as of June 2020</w:t>
            </w:r>
          </w:p>
          <w:p w14:paraId="25FB511B" w14:textId="7C700C80" w:rsidR="002E4E65" w:rsidRDefault="002E4E65" w:rsidP="002E4E65">
            <w:pPr>
              <w:pStyle w:val="ListParagraph"/>
              <w:numPr>
                <w:ilvl w:val="1"/>
                <w:numId w:val="34"/>
              </w:numPr>
              <w:ind w:left="541" w:hanging="270"/>
            </w:pPr>
            <w:r>
              <w:lastRenderedPageBreak/>
              <w:t>22 male, 15 female, 1 nonbinary</w:t>
            </w:r>
          </w:p>
          <w:p w14:paraId="1BB32209" w14:textId="77777777" w:rsidR="002E4E65" w:rsidRDefault="002E4E65" w:rsidP="002E4E65">
            <w:pPr>
              <w:pStyle w:val="ListParagraph"/>
              <w:numPr>
                <w:ilvl w:val="1"/>
                <w:numId w:val="34"/>
              </w:numPr>
              <w:ind w:left="541" w:hanging="270"/>
            </w:pPr>
            <w:r>
              <w:t>26 heterosexual, 2 gay/lesbian, 8 bisexual, 1 not sure, 1 not reported</w:t>
            </w:r>
          </w:p>
          <w:p w14:paraId="47C1169A" w14:textId="77777777" w:rsidR="002E4E65" w:rsidRDefault="002E4E65" w:rsidP="002E4E65">
            <w:pPr>
              <w:pStyle w:val="ListParagraph"/>
              <w:numPr>
                <w:ilvl w:val="1"/>
                <w:numId w:val="34"/>
              </w:numPr>
              <w:ind w:left="541" w:hanging="270"/>
            </w:pPr>
            <w:r>
              <w:t>73.7% white non-Hispanic vs. 84.3% among NH public schools. 26.3% non-white non-Hispanic vs. 15.7% among NH public schools</w:t>
            </w:r>
          </w:p>
          <w:p w14:paraId="2D3E63EE" w14:textId="77777777" w:rsidR="002E4E65" w:rsidRDefault="002E4E65" w:rsidP="002E4E65">
            <w:pPr>
              <w:pStyle w:val="ListParagraph"/>
              <w:numPr>
                <w:ilvl w:val="0"/>
                <w:numId w:val="34"/>
              </w:numPr>
              <w:ind w:left="280" w:hanging="270"/>
            </w:pPr>
            <w:r>
              <w:t>100% of treatment plans include both individual counseling and Seven Challenges</w:t>
            </w:r>
          </w:p>
          <w:p w14:paraId="39F7239A" w14:textId="77777777" w:rsidR="00180151" w:rsidRDefault="00180151" w:rsidP="002E4E65">
            <w:pPr>
              <w:pStyle w:val="ListParagraph"/>
              <w:numPr>
                <w:ilvl w:val="0"/>
                <w:numId w:val="34"/>
              </w:numPr>
              <w:ind w:left="280" w:hanging="270"/>
            </w:pPr>
            <w:r>
              <w:t>Also tracking JJ data</w:t>
            </w:r>
          </w:p>
          <w:p w14:paraId="5F17613F" w14:textId="77777777" w:rsidR="00CE30CD" w:rsidRDefault="00CE30CD" w:rsidP="002E4E65">
            <w:pPr>
              <w:pStyle w:val="ListParagraph"/>
              <w:numPr>
                <w:ilvl w:val="0"/>
                <w:numId w:val="34"/>
              </w:numPr>
              <w:ind w:left="280" w:hanging="270"/>
            </w:pPr>
            <w:r>
              <w:t>Working on adding evaluation measures for APGs</w:t>
            </w:r>
          </w:p>
          <w:p w14:paraId="51CE2018" w14:textId="48F17607" w:rsidR="00CE30CD" w:rsidRDefault="00CE30CD" w:rsidP="002E4E65">
            <w:pPr>
              <w:pStyle w:val="ListParagraph"/>
              <w:numPr>
                <w:ilvl w:val="0"/>
                <w:numId w:val="34"/>
              </w:numPr>
              <w:ind w:left="280" w:hanging="270"/>
            </w:pPr>
            <w:r>
              <w:t>Working on metrics for Recovery Capital – refers to resources and supports that exist within the youth’s environment</w:t>
            </w:r>
          </w:p>
        </w:tc>
        <w:tc>
          <w:tcPr>
            <w:tcW w:w="1710" w:type="dxa"/>
            <w:tcMar>
              <w:top w:w="58" w:type="dxa"/>
              <w:left w:w="86" w:type="dxa"/>
              <w:bottom w:w="58" w:type="dxa"/>
              <w:right w:w="86" w:type="dxa"/>
            </w:tcMar>
          </w:tcPr>
          <w:p w14:paraId="6BB21FD1" w14:textId="77777777" w:rsidR="00B225B4" w:rsidRDefault="00B225B4" w:rsidP="009B6D82"/>
        </w:tc>
        <w:tc>
          <w:tcPr>
            <w:tcW w:w="990" w:type="dxa"/>
            <w:tcMar>
              <w:top w:w="58" w:type="dxa"/>
              <w:left w:w="86" w:type="dxa"/>
              <w:bottom w:w="58" w:type="dxa"/>
              <w:right w:w="86" w:type="dxa"/>
            </w:tcMar>
          </w:tcPr>
          <w:p w14:paraId="2B7B92BB" w14:textId="77777777" w:rsidR="00B225B4" w:rsidRDefault="00B225B4" w:rsidP="009B6D82"/>
        </w:tc>
        <w:tc>
          <w:tcPr>
            <w:tcW w:w="1080" w:type="dxa"/>
            <w:tcMar>
              <w:top w:w="58" w:type="dxa"/>
              <w:left w:w="86" w:type="dxa"/>
              <w:bottom w:w="58" w:type="dxa"/>
              <w:right w:w="86" w:type="dxa"/>
            </w:tcMar>
          </w:tcPr>
          <w:p w14:paraId="3EB8E8E0" w14:textId="77777777" w:rsidR="00B225B4" w:rsidRDefault="00B225B4" w:rsidP="009B6D82"/>
        </w:tc>
      </w:tr>
      <w:tr w:rsidR="009B6D82" w14:paraId="76A1B24B" w14:textId="77777777" w:rsidTr="001B09FC">
        <w:tc>
          <w:tcPr>
            <w:tcW w:w="1530" w:type="dxa"/>
            <w:tcMar>
              <w:top w:w="58" w:type="dxa"/>
              <w:left w:w="86" w:type="dxa"/>
              <w:bottom w:w="58" w:type="dxa"/>
              <w:right w:w="86" w:type="dxa"/>
            </w:tcMar>
          </w:tcPr>
          <w:p w14:paraId="5316F835" w14:textId="7662B092" w:rsidR="009B6D82" w:rsidRPr="00363116" w:rsidRDefault="008949AA" w:rsidP="00363116">
            <w:pPr>
              <w:rPr>
                <w:rFonts w:eastAsia="Times New Roman"/>
              </w:rPr>
            </w:pPr>
            <w:r>
              <w:rPr>
                <w:rFonts w:eastAsia="Times New Roman"/>
              </w:rPr>
              <w:t>Priorities, Next Steps</w:t>
            </w:r>
          </w:p>
        </w:tc>
        <w:tc>
          <w:tcPr>
            <w:tcW w:w="5940" w:type="dxa"/>
            <w:tcMar>
              <w:top w:w="58" w:type="dxa"/>
              <w:left w:w="86" w:type="dxa"/>
              <w:bottom w:w="58" w:type="dxa"/>
              <w:right w:w="86" w:type="dxa"/>
            </w:tcMar>
          </w:tcPr>
          <w:p w14:paraId="333CDCCD" w14:textId="01224926" w:rsidR="00D07FA4" w:rsidRDefault="004C2F66" w:rsidP="00942199">
            <w:r>
              <w:t>Next Meeting is October 6, 2020, 2-4 pm:  need your help to expand the project and disseminate information about Alternative Peer Groups</w:t>
            </w:r>
          </w:p>
        </w:tc>
        <w:tc>
          <w:tcPr>
            <w:tcW w:w="1710" w:type="dxa"/>
            <w:tcMar>
              <w:top w:w="58" w:type="dxa"/>
              <w:left w:w="86" w:type="dxa"/>
              <w:bottom w:w="58" w:type="dxa"/>
              <w:right w:w="86" w:type="dxa"/>
            </w:tcMar>
          </w:tcPr>
          <w:p w14:paraId="40EF6C41" w14:textId="6315881D" w:rsidR="000755DA" w:rsidRDefault="000755DA" w:rsidP="009B6D82"/>
        </w:tc>
        <w:tc>
          <w:tcPr>
            <w:tcW w:w="990" w:type="dxa"/>
            <w:tcMar>
              <w:top w:w="58" w:type="dxa"/>
              <w:left w:w="86" w:type="dxa"/>
              <w:bottom w:w="58" w:type="dxa"/>
              <w:right w:w="86" w:type="dxa"/>
            </w:tcMar>
          </w:tcPr>
          <w:p w14:paraId="3C18D3E7" w14:textId="3DCFAC66" w:rsidR="000755DA" w:rsidRDefault="000755DA" w:rsidP="009B6D82"/>
        </w:tc>
        <w:tc>
          <w:tcPr>
            <w:tcW w:w="1080" w:type="dxa"/>
            <w:tcMar>
              <w:top w:w="58" w:type="dxa"/>
              <w:left w:w="86" w:type="dxa"/>
              <w:bottom w:w="58" w:type="dxa"/>
              <w:right w:w="86" w:type="dxa"/>
            </w:tcMar>
          </w:tcPr>
          <w:p w14:paraId="1F861A0A" w14:textId="54EC3814" w:rsidR="000755DA" w:rsidRDefault="000755DA" w:rsidP="009B6D82"/>
        </w:tc>
      </w:tr>
      <w:tr w:rsidR="006F6C63" w14:paraId="7CF81C82" w14:textId="77777777" w:rsidTr="001B09FC">
        <w:tc>
          <w:tcPr>
            <w:tcW w:w="1530" w:type="dxa"/>
            <w:tcMar>
              <w:top w:w="58" w:type="dxa"/>
              <w:left w:w="86" w:type="dxa"/>
              <w:bottom w:w="58" w:type="dxa"/>
              <w:right w:w="86" w:type="dxa"/>
            </w:tcMar>
          </w:tcPr>
          <w:p w14:paraId="23D37927" w14:textId="76A82B86" w:rsidR="006F6C63" w:rsidRDefault="006F6C63" w:rsidP="00E91E50">
            <w:pPr>
              <w:rPr>
                <w:rFonts w:eastAsia="Times New Roman"/>
              </w:rPr>
            </w:pPr>
          </w:p>
        </w:tc>
        <w:tc>
          <w:tcPr>
            <w:tcW w:w="5940" w:type="dxa"/>
            <w:tcMar>
              <w:top w:w="58" w:type="dxa"/>
              <w:left w:w="86" w:type="dxa"/>
              <w:bottom w:w="58" w:type="dxa"/>
              <w:right w:w="86" w:type="dxa"/>
            </w:tcMar>
          </w:tcPr>
          <w:p w14:paraId="02DB830C" w14:textId="5999A6FD" w:rsidR="006B661A" w:rsidRDefault="006B661A" w:rsidP="006F6C63"/>
        </w:tc>
        <w:tc>
          <w:tcPr>
            <w:tcW w:w="1710" w:type="dxa"/>
            <w:tcMar>
              <w:top w:w="58" w:type="dxa"/>
              <w:left w:w="86" w:type="dxa"/>
              <w:bottom w:w="58" w:type="dxa"/>
              <w:right w:w="86" w:type="dxa"/>
            </w:tcMar>
          </w:tcPr>
          <w:p w14:paraId="3A3F077A" w14:textId="77777777" w:rsidR="006F6C63" w:rsidRDefault="006F6C63" w:rsidP="00536CE8"/>
        </w:tc>
        <w:tc>
          <w:tcPr>
            <w:tcW w:w="990" w:type="dxa"/>
            <w:tcMar>
              <w:top w:w="58" w:type="dxa"/>
              <w:left w:w="86" w:type="dxa"/>
              <w:bottom w:w="58" w:type="dxa"/>
              <w:right w:w="86" w:type="dxa"/>
            </w:tcMar>
          </w:tcPr>
          <w:p w14:paraId="1F0E9BEE" w14:textId="77777777" w:rsidR="006F6C63" w:rsidRDefault="006F6C63" w:rsidP="009B6D82"/>
        </w:tc>
        <w:tc>
          <w:tcPr>
            <w:tcW w:w="1080" w:type="dxa"/>
            <w:tcMar>
              <w:top w:w="58" w:type="dxa"/>
              <w:left w:w="86" w:type="dxa"/>
              <w:bottom w:w="58" w:type="dxa"/>
              <w:right w:w="86" w:type="dxa"/>
            </w:tcMar>
          </w:tcPr>
          <w:p w14:paraId="0E80C451" w14:textId="77777777" w:rsidR="006F6C63" w:rsidRDefault="006F6C63" w:rsidP="009B6D82"/>
        </w:tc>
      </w:tr>
    </w:tbl>
    <w:p w14:paraId="3441DE15" w14:textId="77777777" w:rsidR="00F10A60" w:rsidRPr="003F48AD" w:rsidRDefault="00F10A60" w:rsidP="003F48AD">
      <w:pPr>
        <w:rPr>
          <w:rFonts w:cs="Times New Roman"/>
        </w:rPr>
      </w:pPr>
    </w:p>
    <w:p w14:paraId="5DF1A8C3" w14:textId="77777777" w:rsidR="00FE3F56" w:rsidRDefault="00241AF3" w:rsidP="009018FF">
      <w:pPr>
        <w:pStyle w:val="ListParagraph"/>
        <w:ind w:left="0"/>
        <w:rPr>
          <w:rFonts w:cs="Times New Roman"/>
          <w:b/>
        </w:rPr>
      </w:pPr>
      <w:r w:rsidRPr="00241AF3">
        <w:rPr>
          <w:rFonts w:cs="Times New Roman"/>
          <w:b/>
        </w:rPr>
        <w:t>Next m</w:t>
      </w:r>
      <w:r w:rsidR="00B8258A" w:rsidRPr="00241AF3">
        <w:rPr>
          <w:rFonts w:cs="Times New Roman"/>
          <w:b/>
        </w:rPr>
        <w:t>eeting</w:t>
      </w:r>
      <w:r w:rsidR="007E46BB">
        <w:rPr>
          <w:rFonts w:cs="Times New Roman"/>
          <w:b/>
        </w:rPr>
        <w:t>s</w:t>
      </w:r>
      <w:r w:rsidR="00B8258A" w:rsidRPr="00241AF3">
        <w:rPr>
          <w:rFonts w:cs="Times New Roman"/>
          <w:b/>
        </w:rPr>
        <w:t>:</w:t>
      </w:r>
    </w:p>
    <w:p w14:paraId="1AE43894" w14:textId="77777777" w:rsidR="00D12441" w:rsidRDefault="003E2551" w:rsidP="001A4E8E">
      <w:pPr>
        <w:pStyle w:val="ListParagraph"/>
        <w:numPr>
          <w:ilvl w:val="0"/>
          <w:numId w:val="1"/>
        </w:numPr>
        <w:rPr>
          <w:rFonts w:cs="Times New Roman"/>
          <w:b/>
        </w:rPr>
      </w:pPr>
      <w:r>
        <w:rPr>
          <w:rFonts w:cs="Times New Roman"/>
          <w:b/>
        </w:rPr>
        <w:t xml:space="preserve">Creating Connections NH </w:t>
      </w:r>
      <w:r w:rsidR="00E05B31">
        <w:rPr>
          <w:rFonts w:cs="Times New Roman"/>
          <w:b/>
        </w:rPr>
        <w:t xml:space="preserve">Interagency </w:t>
      </w:r>
      <w:r w:rsidR="00D12441">
        <w:rPr>
          <w:rFonts w:cs="Times New Roman"/>
          <w:b/>
        </w:rPr>
        <w:t>C</w:t>
      </w:r>
      <w:r w:rsidR="00E05B31">
        <w:rPr>
          <w:rFonts w:cs="Times New Roman"/>
          <w:b/>
        </w:rPr>
        <w:t>ouncil</w:t>
      </w:r>
      <w:r w:rsidR="00D12441">
        <w:rPr>
          <w:rFonts w:cs="Times New Roman"/>
          <w:b/>
        </w:rPr>
        <w:t>:</w:t>
      </w:r>
    </w:p>
    <w:p w14:paraId="66B18242" w14:textId="11E81828" w:rsidR="006B661A" w:rsidRPr="00D72E99" w:rsidRDefault="00705C8E" w:rsidP="00D72E99">
      <w:pPr>
        <w:pStyle w:val="ListParagraph"/>
        <w:numPr>
          <w:ilvl w:val="1"/>
          <w:numId w:val="1"/>
        </w:numPr>
        <w:rPr>
          <w:rFonts w:cs="Times New Roman"/>
        </w:rPr>
      </w:pPr>
      <w:r>
        <w:rPr>
          <w:rFonts w:cs="Times New Roman"/>
        </w:rPr>
        <w:t>October</w:t>
      </w:r>
      <w:r w:rsidR="008949AA">
        <w:rPr>
          <w:rFonts w:cs="Times New Roman"/>
        </w:rPr>
        <w:t xml:space="preserve"> </w:t>
      </w:r>
      <w:r>
        <w:rPr>
          <w:rFonts w:cs="Times New Roman"/>
        </w:rPr>
        <w:t>6</w:t>
      </w:r>
      <w:r w:rsidR="006B661A">
        <w:rPr>
          <w:rFonts w:cs="Times New Roman"/>
        </w:rPr>
        <w:t>, 2020 – 2pm-4pm</w:t>
      </w:r>
    </w:p>
    <w:p w14:paraId="2CB9C4FC" w14:textId="77777777" w:rsidR="00E05B31" w:rsidRPr="00E05B31" w:rsidRDefault="00E05B31" w:rsidP="00E05B31">
      <w:pPr>
        <w:pStyle w:val="ListParagraph"/>
        <w:ind w:left="1440"/>
        <w:rPr>
          <w:rFonts w:cs="Times New Roman"/>
          <w:b/>
        </w:rPr>
      </w:pPr>
    </w:p>
    <w:p w14:paraId="6DC6B7C2" w14:textId="7198D2BE" w:rsidR="00241EC8" w:rsidRDefault="003E2551" w:rsidP="001A4E8E">
      <w:pPr>
        <w:pStyle w:val="ListParagraph"/>
        <w:numPr>
          <w:ilvl w:val="0"/>
          <w:numId w:val="1"/>
        </w:numPr>
        <w:rPr>
          <w:rFonts w:cs="Times New Roman"/>
          <w:b/>
        </w:rPr>
      </w:pPr>
      <w:r>
        <w:rPr>
          <w:rFonts w:cs="Times New Roman"/>
          <w:b/>
        </w:rPr>
        <w:t xml:space="preserve">Creating Connections NH </w:t>
      </w:r>
      <w:r w:rsidR="00326479">
        <w:rPr>
          <w:rFonts w:cs="Times New Roman"/>
          <w:b/>
        </w:rPr>
        <w:t>W</w:t>
      </w:r>
      <w:r w:rsidR="00E05B31">
        <w:rPr>
          <w:rFonts w:cs="Times New Roman"/>
          <w:b/>
        </w:rPr>
        <w:t>orkforce Management Team</w:t>
      </w:r>
    </w:p>
    <w:p w14:paraId="2E890D86" w14:textId="41D5EB36" w:rsidR="004F7EE4" w:rsidRDefault="003F6619" w:rsidP="0035646D">
      <w:pPr>
        <w:pStyle w:val="ListParagraph"/>
        <w:numPr>
          <w:ilvl w:val="1"/>
          <w:numId w:val="1"/>
        </w:numPr>
        <w:rPr>
          <w:rFonts w:cs="Times New Roman"/>
          <w:bCs/>
        </w:rPr>
      </w:pPr>
      <w:r>
        <w:rPr>
          <w:rFonts w:cs="Times New Roman"/>
          <w:bCs/>
        </w:rPr>
        <w:t>August</w:t>
      </w:r>
      <w:r w:rsidR="009C7A7B">
        <w:rPr>
          <w:rFonts w:cs="Times New Roman"/>
          <w:bCs/>
        </w:rPr>
        <w:t xml:space="preserve"> 1</w:t>
      </w:r>
      <w:r>
        <w:rPr>
          <w:rFonts w:cs="Times New Roman"/>
          <w:bCs/>
        </w:rPr>
        <w:t>7</w:t>
      </w:r>
      <w:r w:rsidR="004F7EE4">
        <w:rPr>
          <w:rFonts w:cs="Times New Roman"/>
          <w:bCs/>
        </w:rPr>
        <w:t>, 2020</w:t>
      </w:r>
      <w:r w:rsidR="007814B1">
        <w:rPr>
          <w:rFonts w:cs="Times New Roman"/>
          <w:bCs/>
        </w:rPr>
        <w:t xml:space="preserve"> – 1pm-2pm – Zoom</w:t>
      </w:r>
    </w:p>
    <w:p w14:paraId="000C3308" w14:textId="77777777" w:rsidR="009A7A97" w:rsidRDefault="009A7A97" w:rsidP="009A7A97">
      <w:pPr>
        <w:pStyle w:val="ListParagraph"/>
        <w:rPr>
          <w:rFonts w:cs="Times New Roman"/>
          <w:b/>
        </w:rPr>
      </w:pPr>
    </w:p>
    <w:p w14:paraId="16C99E73" w14:textId="75621D16" w:rsidR="009A7A97" w:rsidRDefault="009A7A97" w:rsidP="009A7A97">
      <w:pPr>
        <w:pStyle w:val="ListParagraph"/>
        <w:numPr>
          <w:ilvl w:val="0"/>
          <w:numId w:val="1"/>
        </w:numPr>
        <w:rPr>
          <w:rFonts w:cs="Times New Roman"/>
          <w:b/>
        </w:rPr>
      </w:pPr>
      <w:r>
        <w:rPr>
          <w:rFonts w:cs="Times New Roman"/>
          <w:b/>
        </w:rPr>
        <w:t>Creating Connections NH Peer Support Workgroup</w:t>
      </w:r>
    </w:p>
    <w:p w14:paraId="5002CFA6" w14:textId="2BF23A03" w:rsidR="0035646D" w:rsidRPr="004F43FD" w:rsidRDefault="00914873" w:rsidP="0035646D">
      <w:pPr>
        <w:pStyle w:val="ListParagraph"/>
        <w:numPr>
          <w:ilvl w:val="1"/>
          <w:numId w:val="1"/>
        </w:numPr>
        <w:rPr>
          <w:rFonts w:cs="Times New Roman"/>
          <w:bCs/>
        </w:rPr>
      </w:pPr>
      <w:r>
        <w:rPr>
          <w:rFonts w:cs="Times New Roman"/>
          <w:bCs/>
        </w:rPr>
        <w:t>TBD</w:t>
      </w:r>
    </w:p>
    <w:p w14:paraId="3D80B10A" w14:textId="77777777" w:rsidR="0035646D" w:rsidRPr="0035646D" w:rsidRDefault="0035646D" w:rsidP="0035646D">
      <w:pPr>
        <w:pStyle w:val="ListParagraph"/>
        <w:rPr>
          <w:rFonts w:cs="Times New Roman"/>
          <w:b/>
        </w:rPr>
      </w:pPr>
    </w:p>
    <w:p w14:paraId="75D6C966" w14:textId="77777777" w:rsidR="00BD2D67" w:rsidRDefault="00BD2D67" w:rsidP="00BD2D67">
      <w:pPr>
        <w:pStyle w:val="ListParagraph"/>
        <w:numPr>
          <w:ilvl w:val="0"/>
          <w:numId w:val="1"/>
        </w:numPr>
        <w:rPr>
          <w:rFonts w:cs="Times New Roman"/>
          <w:b/>
        </w:rPr>
      </w:pPr>
      <w:r>
        <w:rPr>
          <w:rFonts w:cs="Times New Roman"/>
          <w:b/>
        </w:rPr>
        <w:t>Creating Connections NH Community of Practice</w:t>
      </w:r>
    </w:p>
    <w:p w14:paraId="4BF93C93" w14:textId="2A1CB259" w:rsidR="00BD2D67" w:rsidRPr="0035646D" w:rsidRDefault="003F6619" w:rsidP="00BD2D67">
      <w:pPr>
        <w:pStyle w:val="ListParagraph"/>
        <w:numPr>
          <w:ilvl w:val="1"/>
          <w:numId w:val="1"/>
        </w:numPr>
        <w:rPr>
          <w:rFonts w:cs="Times New Roman"/>
          <w:bCs/>
        </w:rPr>
      </w:pPr>
      <w:r>
        <w:rPr>
          <w:rFonts w:cs="Times New Roman"/>
          <w:bCs/>
        </w:rPr>
        <w:t xml:space="preserve">August </w:t>
      </w:r>
      <w:r w:rsidR="004A5156">
        <w:rPr>
          <w:rFonts w:cs="Times New Roman"/>
          <w:bCs/>
        </w:rPr>
        <w:t>1</w:t>
      </w:r>
      <w:r>
        <w:rPr>
          <w:rFonts w:cs="Times New Roman"/>
          <w:bCs/>
        </w:rPr>
        <w:t>9</w:t>
      </w:r>
      <w:r w:rsidR="004A5156">
        <w:rPr>
          <w:rFonts w:cs="Times New Roman"/>
          <w:bCs/>
        </w:rPr>
        <w:t>,</w:t>
      </w:r>
      <w:r w:rsidR="009C7A7B">
        <w:rPr>
          <w:rFonts w:cs="Times New Roman"/>
          <w:bCs/>
        </w:rPr>
        <w:t xml:space="preserve"> 2020,</w:t>
      </w:r>
      <w:r w:rsidR="004A5156">
        <w:rPr>
          <w:rFonts w:cs="Times New Roman"/>
          <w:bCs/>
        </w:rPr>
        <w:t xml:space="preserve"> 1</w:t>
      </w:r>
      <w:r>
        <w:rPr>
          <w:rFonts w:cs="Times New Roman"/>
          <w:bCs/>
        </w:rPr>
        <w:t>1a</w:t>
      </w:r>
      <w:r w:rsidR="009C7A7B">
        <w:rPr>
          <w:rFonts w:cs="Times New Roman"/>
          <w:bCs/>
        </w:rPr>
        <w:t>m</w:t>
      </w:r>
      <w:r w:rsidR="004A5156">
        <w:rPr>
          <w:rFonts w:cs="Times New Roman"/>
          <w:bCs/>
        </w:rPr>
        <w:t>-1pm</w:t>
      </w:r>
    </w:p>
    <w:p w14:paraId="736835DF" w14:textId="741D9341" w:rsidR="0047228D" w:rsidRPr="00997463" w:rsidRDefault="00BD2D67" w:rsidP="00BD2D67">
      <w:pPr>
        <w:rPr>
          <w:rFonts w:cs="Times New Roman"/>
          <w:bCs/>
          <w:i/>
          <w:iCs/>
        </w:rPr>
      </w:pPr>
      <w:r w:rsidRPr="00F26487">
        <w:rPr>
          <w:rFonts w:cs="Times New Roman"/>
          <w:b/>
        </w:rPr>
        <w:t>Children’s System of Care Steering Committee</w:t>
      </w:r>
      <w:r>
        <w:rPr>
          <w:rFonts w:cs="Times New Roman"/>
          <w:bCs/>
        </w:rPr>
        <w:t xml:space="preserve"> – </w:t>
      </w:r>
      <w:r w:rsidRPr="00F26487">
        <w:rPr>
          <w:rFonts w:cs="Times New Roman"/>
          <w:bCs/>
          <w:i/>
          <w:iCs/>
        </w:rPr>
        <w:t xml:space="preserve">every other </w:t>
      </w:r>
      <w:proofErr w:type="gramStart"/>
      <w:r w:rsidRPr="00F26487">
        <w:rPr>
          <w:rFonts w:cs="Times New Roman"/>
          <w:bCs/>
          <w:i/>
          <w:iCs/>
        </w:rPr>
        <w:t>month, when</w:t>
      </w:r>
      <w:proofErr w:type="gramEnd"/>
      <w:r w:rsidRPr="00F26487">
        <w:rPr>
          <w:rFonts w:cs="Times New Roman"/>
          <w:bCs/>
          <w:i/>
          <w:iCs/>
        </w:rPr>
        <w:t xml:space="preserve"> the IAC does </w:t>
      </w:r>
      <w:r w:rsidRPr="00F26487">
        <w:rPr>
          <w:rFonts w:cs="Times New Roman"/>
          <w:bCs/>
          <w:i/>
          <w:iCs/>
          <w:u w:val="single"/>
        </w:rPr>
        <w:t>not</w:t>
      </w:r>
      <w:r w:rsidRPr="00F26487">
        <w:rPr>
          <w:rFonts w:cs="Times New Roman"/>
          <w:bCs/>
          <w:i/>
          <w:iCs/>
        </w:rPr>
        <w:t xml:space="preserve"> meet</w:t>
      </w:r>
      <w:r w:rsidR="00997463">
        <w:rPr>
          <w:rFonts w:cs="Times New Roman"/>
          <w:bCs/>
          <w:i/>
          <w:iCs/>
        </w:rPr>
        <w:br/>
      </w:r>
      <w:r w:rsidR="003F6619">
        <w:rPr>
          <w:rFonts w:cs="Times New Roman"/>
          <w:bCs/>
        </w:rPr>
        <w:t>September 9</w:t>
      </w:r>
      <w:r>
        <w:rPr>
          <w:rFonts w:cs="Times New Roman"/>
          <w:bCs/>
        </w:rPr>
        <w:t xml:space="preserve">, 2020 – 9:00am-12:00pm </w:t>
      </w:r>
      <w:r w:rsidR="004C2F66">
        <w:rPr>
          <w:rFonts w:cs="Times New Roman"/>
          <w:bCs/>
        </w:rPr>
        <w:t xml:space="preserve">via </w:t>
      </w:r>
      <w:r w:rsidR="003F6619">
        <w:rPr>
          <w:rFonts w:cs="Times New Roman"/>
          <w:bCs/>
        </w:rPr>
        <w:t>Zoom</w:t>
      </w:r>
      <w:r w:rsidR="004C2F66">
        <w:rPr>
          <w:rFonts w:cs="Times New Roman"/>
          <w:bCs/>
        </w:rPr>
        <w:t xml:space="preserve">.  To inquire about joining, connect with Adele Bauman: </w:t>
      </w:r>
      <w:r w:rsidR="004C2F66" w:rsidRPr="004C2F66">
        <w:rPr>
          <w:rFonts w:cs="Times New Roman"/>
          <w:bCs/>
        </w:rPr>
        <w:t>Adele.Bauman@dhhs.nh.gov</w:t>
      </w:r>
    </w:p>
    <w:sectPr w:rsidR="0047228D" w:rsidRPr="00997463" w:rsidSect="00A139A4">
      <w:head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00C85" w14:textId="77777777" w:rsidR="00F66B8C" w:rsidRDefault="00F66B8C" w:rsidP="00F55D2D">
      <w:pPr>
        <w:spacing w:after="0" w:line="240" w:lineRule="auto"/>
      </w:pPr>
      <w:r>
        <w:separator/>
      </w:r>
    </w:p>
  </w:endnote>
  <w:endnote w:type="continuationSeparator" w:id="0">
    <w:p w14:paraId="2E839CE4" w14:textId="77777777" w:rsidR="00F66B8C" w:rsidRDefault="00F66B8C" w:rsidP="00F5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A0D91" w14:textId="77777777" w:rsidR="00F66B8C" w:rsidRDefault="00F66B8C" w:rsidP="00F55D2D">
      <w:pPr>
        <w:spacing w:after="0" w:line="240" w:lineRule="auto"/>
      </w:pPr>
      <w:r>
        <w:separator/>
      </w:r>
    </w:p>
  </w:footnote>
  <w:footnote w:type="continuationSeparator" w:id="0">
    <w:p w14:paraId="28AD1E86" w14:textId="77777777" w:rsidR="00F66B8C" w:rsidRDefault="00F66B8C" w:rsidP="00F5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AB26" w14:textId="77777777" w:rsidR="00AB4510" w:rsidRPr="00E13678" w:rsidRDefault="00B65A55" w:rsidP="00B65A55">
    <w:pPr>
      <w:spacing w:after="0" w:line="240" w:lineRule="auto"/>
      <w:rPr>
        <w:rFonts w:cs="Times New Roman"/>
        <w:b/>
        <w:sz w:val="24"/>
        <w:szCs w:val="24"/>
      </w:rPr>
    </w:pPr>
    <w:r>
      <w:rPr>
        <w:noProof/>
      </w:rPr>
      <w:drawing>
        <wp:anchor distT="0" distB="0" distL="114300" distR="114300" simplePos="0" relativeHeight="251658240" behindDoc="1" locked="0" layoutInCell="1" allowOverlap="1" wp14:anchorId="5F2CA43F" wp14:editId="4EA5F940">
          <wp:simplePos x="0" y="0"/>
          <wp:positionH relativeFrom="column">
            <wp:posOffset>-6350</wp:posOffset>
          </wp:positionH>
          <wp:positionV relativeFrom="paragraph">
            <wp:posOffset>-69850</wp:posOffset>
          </wp:positionV>
          <wp:extent cx="1447800" cy="629694"/>
          <wp:effectExtent l="0" t="0" r="0" b="0"/>
          <wp:wrapTight wrapText="bothSides">
            <wp:wrapPolygon edited="0">
              <wp:start x="8811" y="0"/>
              <wp:lineTo x="0" y="2616"/>
              <wp:lineTo x="0" y="8501"/>
              <wp:lineTo x="2558" y="10462"/>
              <wp:lineTo x="1989" y="14385"/>
              <wp:lineTo x="4832" y="16347"/>
              <wp:lineTo x="16484" y="20924"/>
              <wp:lineTo x="21316" y="20924"/>
              <wp:lineTo x="21316" y="10462"/>
              <wp:lineTo x="12789" y="0"/>
              <wp:lineTo x="88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96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4"/>
        <w:szCs w:val="24"/>
      </w:rPr>
      <w:t xml:space="preserve">       </w:t>
    </w:r>
    <w:r w:rsidR="00D12441">
      <w:rPr>
        <w:rFonts w:cs="Times New Roman"/>
        <w:b/>
        <w:sz w:val="24"/>
        <w:szCs w:val="24"/>
      </w:rPr>
      <w:t>Creating Connections - NH</w:t>
    </w:r>
    <w:r w:rsidR="00AB4510">
      <w:rPr>
        <w:rFonts w:cs="Times New Roman"/>
        <w:b/>
        <w:sz w:val="24"/>
        <w:szCs w:val="24"/>
      </w:rPr>
      <w:t xml:space="preserve"> </w:t>
    </w:r>
    <w:r w:rsidR="00C963C7">
      <w:rPr>
        <w:rFonts w:cs="Times New Roman"/>
        <w:b/>
        <w:sz w:val="24"/>
        <w:szCs w:val="24"/>
      </w:rPr>
      <w:t>Interagency Council</w:t>
    </w:r>
    <w:r w:rsidR="00AB4510">
      <w:rPr>
        <w:rFonts w:cs="Times New Roman"/>
        <w:b/>
        <w:sz w:val="24"/>
        <w:szCs w:val="24"/>
      </w:rPr>
      <w:t xml:space="preserve"> Meeting</w:t>
    </w:r>
  </w:p>
  <w:p w14:paraId="48E78ED8" w14:textId="446AAA2F" w:rsidR="00AB4510" w:rsidRPr="00162B92" w:rsidRDefault="00B65A55" w:rsidP="00B65A55">
    <w:pPr>
      <w:spacing w:after="0" w:line="240" w:lineRule="auto"/>
      <w:rPr>
        <w:rFonts w:cs="Times New Roman"/>
        <w:szCs w:val="24"/>
      </w:rPr>
    </w:pPr>
    <w:r>
      <w:rPr>
        <w:rFonts w:cs="Times New Roman"/>
        <w:szCs w:val="24"/>
      </w:rPr>
      <w:t xml:space="preserve">                                          </w:t>
    </w:r>
    <w:r w:rsidR="00AB4510" w:rsidRPr="00162B92">
      <w:rPr>
        <w:rFonts w:cs="Times New Roman"/>
        <w:szCs w:val="24"/>
      </w:rPr>
      <w:t xml:space="preserve">Date </w:t>
    </w:r>
    <w:r w:rsidR="00942199">
      <w:rPr>
        <w:rFonts w:cs="Times New Roman"/>
        <w:szCs w:val="24"/>
      </w:rPr>
      <w:t>0</w:t>
    </w:r>
    <w:r w:rsidR="00E91FCB">
      <w:rPr>
        <w:rFonts w:cs="Times New Roman"/>
        <w:szCs w:val="24"/>
      </w:rPr>
      <w:t>8</w:t>
    </w:r>
    <w:r w:rsidR="00541BF6">
      <w:rPr>
        <w:rFonts w:cs="Times New Roman"/>
        <w:szCs w:val="24"/>
      </w:rPr>
      <w:t>/</w:t>
    </w:r>
    <w:r w:rsidR="00942199">
      <w:rPr>
        <w:rFonts w:cs="Times New Roman"/>
        <w:szCs w:val="24"/>
      </w:rPr>
      <w:t>0</w:t>
    </w:r>
    <w:r w:rsidR="00E91FCB">
      <w:rPr>
        <w:rFonts w:cs="Times New Roman"/>
        <w:szCs w:val="24"/>
      </w:rPr>
      <w:t>4</w:t>
    </w:r>
    <w:r w:rsidR="00541BF6">
      <w:rPr>
        <w:rFonts w:cs="Times New Roman"/>
        <w:szCs w:val="24"/>
      </w:rPr>
      <w:t>/20</w:t>
    </w:r>
    <w:r w:rsidR="00942199">
      <w:rPr>
        <w:rFonts w:cs="Times New Roman"/>
        <w:szCs w:val="24"/>
      </w:rPr>
      <w:t>20</w:t>
    </w:r>
  </w:p>
  <w:p w14:paraId="765FDD97" w14:textId="25B3FE99" w:rsidR="00A93BD5" w:rsidRPr="00AB4510" w:rsidRDefault="00B65A55" w:rsidP="00B65A55">
    <w:pPr>
      <w:spacing w:line="240" w:lineRule="auto"/>
      <w:rPr>
        <w:rFonts w:cs="Times New Roman"/>
        <w:szCs w:val="24"/>
      </w:rPr>
    </w:pPr>
    <w:r>
      <w:rPr>
        <w:rFonts w:cs="Times New Roman"/>
        <w:szCs w:val="24"/>
      </w:rPr>
      <w:t xml:space="preserve">                       </w:t>
    </w:r>
    <w:r w:rsidR="00C963C7">
      <w:rPr>
        <w:rFonts w:cs="Times New Roman"/>
        <w:szCs w:val="24"/>
      </w:rPr>
      <w:t xml:space="preserve">Location: </w:t>
    </w:r>
    <w:r w:rsidR="00D2344A">
      <w:rPr>
        <w:rFonts w:cs="Times New Roman"/>
        <w:szCs w:val="24"/>
      </w:rPr>
      <w:t>Zoom</w:t>
    </w:r>
    <w:r w:rsidR="00C963C7">
      <w:rPr>
        <w:rFonts w:cs="Times New Roman"/>
        <w:szCs w:val="24"/>
      </w:rPr>
      <w:t xml:space="preserve"> – </w:t>
    </w:r>
    <w:r w:rsidR="00363116">
      <w:rPr>
        <w:rFonts w:cs="Times New Roman"/>
        <w:szCs w:val="24"/>
      </w:rPr>
      <w:t>2</w:t>
    </w:r>
    <w:r w:rsidR="00C963C7">
      <w:rPr>
        <w:rFonts w:cs="Times New Roman"/>
        <w:szCs w:val="24"/>
      </w:rPr>
      <w:t>:00-</w:t>
    </w:r>
    <w:r w:rsidR="00363116">
      <w:rPr>
        <w:rFonts w:cs="Times New Roman"/>
        <w:szCs w:val="24"/>
      </w:rPr>
      <w:t>4</w:t>
    </w:r>
    <w:r w:rsidR="00C963C7">
      <w:rPr>
        <w:rFonts w:cs="Times New Roman"/>
        <w:szCs w:val="24"/>
      </w:rPr>
      <w:t>:0</w:t>
    </w:r>
    <w:r w:rsidR="00AB4510" w:rsidRPr="00162B92">
      <w:rPr>
        <w:rFonts w:cs="Times New Roman"/>
        <w:szCs w:val="24"/>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D5B"/>
    <w:multiLevelType w:val="hybridMultilevel"/>
    <w:tmpl w:val="798A2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4AF7"/>
    <w:multiLevelType w:val="hybridMultilevel"/>
    <w:tmpl w:val="688E8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4255"/>
    <w:multiLevelType w:val="hybridMultilevel"/>
    <w:tmpl w:val="DB6A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A213F"/>
    <w:multiLevelType w:val="hybridMultilevel"/>
    <w:tmpl w:val="2EC8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86D21"/>
    <w:multiLevelType w:val="hybridMultilevel"/>
    <w:tmpl w:val="15FA6298"/>
    <w:lvl w:ilvl="0" w:tplc="CDB426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33910"/>
    <w:multiLevelType w:val="hybridMultilevel"/>
    <w:tmpl w:val="0F2ED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D42566"/>
    <w:multiLevelType w:val="hybridMultilevel"/>
    <w:tmpl w:val="E2E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C3BA2"/>
    <w:multiLevelType w:val="hybridMultilevel"/>
    <w:tmpl w:val="F470E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47300"/>
    <w:multiLevelType w:val="hybridMultilevel"/>
    <w:tmpl w:val="2FD2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66966"/>
    <w:multiLevelType w:val="hybridMultilevel"/>
    <w:tmpl w:val="9E16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9113F"/>
    <w:multiLevelType w:val="hybridMultilevel"/>
    <w:tmpl w:val="8230E036"/>
    <w:lvl w:ilvl="0" w:tplc="241EF5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C3543"/>
    <w:multiLevelType w:val="hybridMultilevel"/>
    <w:tmpl w:val="82928FFE"/>
    <w:lvl w:ilvl="0" w:tplc="241EF5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133E8"/>
    <w:multiLevelType w:val="hybridMultilevel"/>
    <w:tmpl w:val="AA2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05014"/>
    <w:multiLevelType w:val="hybridMultilevel"/>
    <w:tmpl w:val="A136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D58AF"/>
    <w:multiLevelType w:val="hybridMultilevel"/>
    <w:tmpl w:val="D3D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A7FD2"/>
    <w:multiLevelType w:val="hybridMultilevel"/>
    <w:tmpl w:val="DE70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85856"/>
    <w:multiLevelType w:val="hybridMultilevel"/>
    <w:tmpl w:val="5EF4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F0590"/>
    <w:multiLevelType w:val="hybridMultilevel"/>
    <w:tmpl w:val="47BA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C3403"/>
    <w:multiLevelType w:val="hybridMultilevel"/>
    <w:tmpl w:val="2BBAF4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3C5093"/>
    <w:multiLevelType w:val="hybridMultilevel"/>
    <w:tmpl w:val="B63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E7FDF"/>
    <w:multiLevelType w:val="hybridMultilevel"/>
    <w:tmpl w:val="EC1440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7051C26"/>
    <w:multiLevelType w:val="hybridMultilevel"/>
    <w:tmpl w:val="20A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A045E"/>
    <w:multiLevelType w:val="hybridMultilevel"/>
    <w:tmpl w:val="800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C23CB"/>
    <w:multiLevelType w:val="hybridMultilevel"/>
    <w:tmpl w:val="D306209C"/>
    <w:lvl w:ilvl="0" w:tplc="241EF5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8737B"/>
    <w:multiLevelType w:val="hybridMultilevel"/>
    <w:tmpl w:val="36944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3D30CB"/>
    <w:multiLevelType w:val="hybridMultilevel"/>
    <w:tmpl w:val="5288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F30AF"/>
    <w:multiLevelType w:val="hybridMultilevel"/>
    <w:tmpl w:val="C5BA0D36"/>
    <w:lvl w:ilvl="0" w:tplc="241EF5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06226"/>
    <w:multiLevelType w:val="hybridMultilevel"/>
    <w:tmpl w:val="333E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D3E7C"/>
    <w:multiLevelType w:val="hybridMultilevel"/>
    <w:tmpl w:val="CDE4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35907"/>
    <w:multiLevelType w:val="hybridMultilevel"/>
    <w:tmpl w:val="43906576"/>
    <w:lvl w:ilvl="0" w:tplc="241EF5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85D7C"/>
    <w:multiLevelType w:val="hybridMultilevel"/>
    <w:tmpl w:val="6438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E5406"/>
    <w:multiLevelType w:val="hybridMultilevel"/>
    <w:tmpl w:val="5966F760"/>
    <w:lvl w:ilvl="0" w:tplc="241EF5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B33FE"/>
    <w:multiLevelType w:val="hybridMultilevel"/>
    <w:tmpl w:val="9AF4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7"/>
  </w:num>
  <w:num w:numId="6">
    <w:abstractNumId w:val="18"/>
  </w:num>
  <w:num w:numId="7">
    <w:abstractNumId w:val="25"/>
  </w:num>
  <w:num w:numId="8">
    <w:abstractNumId w:val="32"/>
  </w:num>
  <w:num w:numId="9">
    <w:abstractNumId w:val="22"/>
  </w:num>
  <w:num w:numId="10">
    <w:abstractNumId w:val="21"/>
  </w:num>
  <w:num w:numId="11">
    <w:abstractNumId w:val="28"/>
  </w:num>
  <w:num w:numId="12">
    <w:abstractNumId w:val="8"/>
  </w:num>
  <w:num w:numId="13">
    <w:abstractNumId w:val="2"/>
  </w:num>
  <w:num w:numId="14">
    <w:abstractNumId w:val="14"/>
  </w:num>
  <w:num w:numId="15">
    <w:abstractNumId w:val="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12"/>
  </w:num>
  <w:num w:numId="23">
    <w:abstractNumId w:val="15"/>
  </w:num>
  <w:num w:numId="24">
    <w:abstractNumId w:val="9"/>
  </w:num>
  <w:num w:numId="25">
    <w:abstractNumId w:val="27"/>
  </w:num>
  <w:num w:numId="26">
    <w:abstractNumId w:val="11"/>
  </w:num>
  <w:num w:numId="27">
    <w:abstractNumId w:val="29"/>
  </w:num>
  <w:num w:numId="28">
    <w:abstractNumId w:val="31"/>
  </w:num>
  <w:num w:numId="29">
    <w:abstractNumId w:val="26"/>
  </w:num>
  <w:num w:numId="30">
    <w:abstractNumId w:val="1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1"/>
  </w:num>
  <w:num w:numId="3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2D"/>
    <w:rsid w:val="00002DF7"/>
    <w:rsid w:val="00004FDC"/>
    <w:rsid w:val="00005B94"/>
    <w:rsid w:val="00006BA5"/>
    <w:rsid w:val="00007EF6"/>
    <w:rsid w:val="000118FA"/>
    <w:rsid w:val="00013011"/>
    <w:rsid w:val="000208FF"/>
    <w:rsid w:val="00022533"/>
    <w:rsid w:val="00023E35"/>
    <w:rsid w:val="000249FC"/>
    <w:rsid w:val="000258C9"/>
    <w:rsid w:val="00026BDE"/>
    <w:rsid w:val="00026FEF"/>
    <w:rsid w:val="000274F2"/>
    <w:rsid w:val="00027F52"/>
    <w:rsid w:val="000303D8"/>
    <w:rsid w:val="000325F0"/>
    <w:rsid w:val="00034F14"/>
    <w:rsid w:val="000371C9"/>
    <w:rsid w:val="000440F9"/>
    <w:rsid w:val="00061388"/>
    <w:rsid w:val="000644F3"/>
    <w:rsid w:val="0006578C"/>
    <w:rsid w:val="00065F23"/>
    <w:rsid w:val="000667EA"/>
    <w:rsid w:val="000677A1"/>
    <w:rsid w:val="00067B5E"/>
    <w:rsid w:val="000723D6"/>
    <w:rsid w:val="000729E3"/>
    <w:rsid w:val="000755DA"/>
    <w:rsid w:val="000820CB"/>
    <w:rsid w:val="00082590"/>
    <w:rsid w:val="00082AD4"/>
    <w:rsid w:val="00087870"/>
    <w:rsid w:val="00090327"/>
    <w:rsid w:val="00092FF2"/>
    <w:rsid w:val="000944F1"/>
    <w:rsid w:val="00094E09"/>
    <w:rsid w:val="000A01A5"/>
    <w:rsid w:val="000A1B2A"/>
    <w:rsid w:val="000A7960"/>
    <w:rsid w:val="000B0712"/>
    <w:rsid w:val="000B0873"/>
    <w:rsid w:val="000B230E"/>
    <w:rsid w:val="000B23CF"/>
    <w:rsid w:val="000B34AA"/>
    <w:rsid w:val="000B39B0"/>
    <w:rsid w:val="000B6C2E"/>
    <w:rsid w:val="000C577B"/>
    <w:rsid w:val="000C5DC2"/>
    <w:rsid w:val="000C678B"/>
    <w:rsid w:val="000D3488"/>
    <w:rsid w:val="000D44A7"/>
    <w:rsid w:val="000E1334"/>
    <w:rsid w:val="000E19D9"/>
    <w:rsid w:val="000E1B4F"/>
    <w:rsid w:val="000E2ED9"/>
    <w:rsid w:val="000E65AA"/>
    <w:rsid w:val="000F1704"/>
    <w:rsid w:val="000F36A4"/>
    <w:rsid w:val="000F4017"/>
    <w:rsid w:val="000F55E6"/>
    <w:rsid w:val="000F6EA9"/>
    <w:rsid w:val="001014D4"/>
    <w:rsid w:val="00107F57"/>
    <w:rsid w:val="00110EFF"/>
    <w:rsid w:val="001112D3"/>
    <w:rsid w:val="00114AFB"/>
    <w:rsid w:val="00115D23"/>
    <w:rsid w:val="0011644E"/>
    <w:rsid w:val="00117CDC"/>
    <w:rsid w:val="00117E46"/>
    <w:rsid w:val="00120208"/>
    <w:rsid w:val="0012073C"/>
    <w:rsid w:val="001212F9"/>
    <w:rsid w:val="001224ED"/>
    <w:rsid w:val="00123675"/>
    <w:rsid w:val="00125960"/>
    <w:rsid w:val="001262BE"/>
    <w:rsid w:val="00126D95"/>
    <w:rsid w:val="00132797"/>
    <w:rsid w:val="001329E6"/>
    <w:rsid w:val="001351BE"/>
    <w:rsid w:val="00137FF2"/>
    <w:rsid w:val="00141C46"/>
    <w:rsid w:val="001437DC"/>
    <w:rsid w:val="001456C8"/>
    <w:rsid w:val="0014625A"/>
    <w:rsid w:val="00150F2B"/>
    <w:rsid w:val="001547C7"/>
    <w:rsid w:val="00155710"/>
    <w:rsid w:val="00156EAE"/>
    <w:rsid w:val="001616D7"/>
    <w:rsid w:val="00161765"/>
    <w:rsid w:val="0016211A"/>
    <w:rsid w:val="00162B92"/>
    <w:rsid w:val="00162BDF"/>
    <w:rsid w:val="0017003A"/>
    <w:rsid w:val="00170FA1"/>
    <w:rsid w:val="00172FD4"/>
    <w:rsid w:val="00175C56"/>
    <w:rsid w:val="00180151"/>
    <w:rsid w:val="001846B1"/>
    <w:rsid w:val="001846BE"/>
    <w:rsid w:val="001863A2"/>
    <w:rsid w:val="0019031D"/>
    <w:rsid w:val="00191B94"/>
    <w:rsid w:val="0019391E"/>
    <w:rsid w:val="00196561"/>
    <w:rsid w:val="001A3FAD"/>
    <w:rsid w:val="001A4E8E"/>
    <w:rsid w:val="001A52F8"/>
    <w:rsid w:val="001B09FC"/>
    <w:rsid w:val="001B3BC8"/>
    <w:rsid w:val="001B58B7"/>
    <w:rsid w:val="001B6B51"/>
    <w:rsid w:val="001C038F"/>
    <w:rsid w:val="001C26A3"/>
    <w:rsid w:val="001C47C3"/>
    <w:rsid w:val="001C53DB"/>
    <w:rsid w:val="001D23C1"/>
    <w:rsid w:val="001D7DD5"/>
    <w:rsid w:val="001E0538"/>
    <w:rsid w:val="001E1551"/>
    <w:rsid w:val="001E4ADC"/>
    <w:rsid w:val="001E562F"/>
    <w:rsid w:val="001F0A98"/>
    <w:rsid w:val="001F0D38"/>
    <w:rsid w:val="001F3C5A"/>
    <w:rsid w:val="001F41F0"/>
    <w:rsid w:val="001F5A66"/>
    <w:rsid w:val="001F6BF0"/>
    <w:rsid w:val="001F7269"/>
    <w:rsid w:val="00200717"/>
    <w:rsid w:val="00203217"/>
    <w:rsid w:val="002040F2"/>
    <w:rsid w:val="00204B96"/>
    <w:rsid w:val="00205EC6"/>
    <w:rsid w:val="00206393"/>
    <w:rsid w:val="00206ACC"/>
    <w:rsid w:val="002071D5"/>
    <w:rsid w:val="0021212F"/>
    <w:rsid w:val="00214A21"/>
    <w:rsid w:val="00217ACF"/>
    <w:rsid w:val="002203E8"/>
    <w:rsid w:val="00220430"/>
    <w:rsid w:val="00222358"/>
    <w:rsid w:val="00223BD4"/>
    <w:rsid w:val="00224A66"/>
    <w:rsid w:val="002256C0"/>
    <w:rsid w:val="00226641"/>
    <w:rsid w:val="002269DB"/>
    <w:rsid w:val="00226B2D"/>
    <w:rsid w:val="00226FEF"/>
    <w:rsid w:val="00232A27"/>
    <w:rsid w:val="00234A7F"/>
    <w:rsid w:val="00234BF2"/>
    <w:rsid w:val="0023516C"/>
    <w:rsid w:val="00236A37"/>
    <w:rsid w:val="00241AF3"/>
    <w:rsid w:val="00241EC8"/>
    <w:rsid w:val="00242F34"/>
    <w:rsid w:val="00245C3A"/>
    <w:rsid w:val="002479E1"/>
    <w:rsid w:val="00250FE5"/>
    <w:rsid w:val="00254293"/>
    <w:rsid w:val="00257B5C"/>
    <w:rsid w:val="0026080D"/>
    <w:rsid w:val="00260AE3"/>
    <w:rsid w:val="00261D06"/>
    <w:rsid w:val="0026362E"/>
    <w:rsid w:val="0026365F"/>
    <w:rsid w:val="00265F79"/>
    <w:rsid w:val="00267C4D"/>
    <w:rsid w:val="00271E14"/>
    <w:rsid w:val="00274AF6"/>
    <w:rsid w:val="00276062"/>
    <w:rsid w:val="002769E8"/>
    <w:rsid w:val="00284B23"/>
    <w:rsid w:val="00285733"/>
    <w:rsid w:val="002869C5"/>
    <w:rsid w:val="0029102E"/>
    <w:rsid w:val="00294976"/>
    <w:rsid w:val="002957FA"/>
    <w:rsid w:val="00297976"/>
    <w:rsid w:val="002A3B05"/>
    <w:rsid w:val="002A4F62"/>
    <w:rsid w:val="002A66E7"/>
    <w:rsid w:val="002A68A8"/>
    <w:rsid w:val="002A751D"/>
    <w:rsid w:val="002A7A41"/>
    <w:rsid w:val="002B14BF"/>
    <w:rsid w:val="002B20A4"/>
    <w:rsid w:val="002C0D81"/>
    <w:rsid w:val="002C33A9"/>
    <w:rsid w:val="002C40FF"/>
    <w:rsid w:val="002C4C05"/>
    <w:rsid w:val="002D082C"/>
    <w:rsid w:val="002D1C70"/>
    <w:rsid w:val="002D3102"/>
    <w:rsid w:val="002D40F7"/>
    <w:rsid w:val="002E1AE6"/>
    <w:rsid w:val="002E2453"/>
    <w:rsid w:val="002E3EB0"/>
    <w:rsid w:val="002E4593"/>
    <w:rsid w:val="002E4E65"/>
    <w:rsid w:val="002E699A"/>
    <w:rsid w:val="002F1A81"/>
    <w:rsid w:val="002F4F33"/>
    <w:rsid w:val="002F6239"/>
    <w:rsid w:val="002F731A"/>
    <w:rsid w:val="00300647"/>
    <w:rsid w:val="003018BE"/>
    <w:rsid w:val="00302647"/>
    <w:rsid w:val="003058DC"/>
    <w:rsid w:val="00312363"/>
    <w:rsid w:val="00312E2D"/>
    <w:rsid w:val="00314D29"/>
    <w:rsid w:val="003233C1"/>
    <w:rsid w:val="0032385B"/>
    <w:rsid w:val="003258BB"/>
    <w:rsid w:val="00326479"/>
    <w:rsid w:val="00326792"/>
    <w:rsid w:val="00327F92"/>
    <w:rsid w:val="00331A9E"/>
    <w:rsid w:val="00335736"/>
    <w:rsid w:val="003413E3"/>
    <w:rsid w:val="00343CE3"/>
    <w:rsid w:val="003444AB"/>
    <w:rsid w:val="00344E8A"/>
    <w:rsid w:val="00344EAE"/>
    <w:rsid w:val="00345F5B"/>
    <w:rsid w:val="00350D74"/>
    <w:rsid w:val="003538E6"/>
    <w:rsid w:val="0035646D"/>
    <w:rsid w:val="00361222"/>
    <w:rsid w:val="00361F48"/>
    <w:rsid w:val="00363116"/>
    <w:rsid w:val="00364436"/>
    <w:rsid w:val="00365CB7"/>
    <w:rsid w:val="00365FDD"/>
    <w:rsid w:val="00366F3E"/>
    <w:rsid w:val="00370BEE"/>
    <w:rsid w:val="0037116E"/>
    <w:rsid w:val="00373FB4"/>
    <w:rsid w:val="00375582"/>
    <w:rsid w:val="003833E6"/>
    <w:rsid w:val="00385BD3"/>
    <w:rsid w:val="00391C10"/>
    <w:rsid w:val="0039577C"/>
    <w:rsid w:val="00396782"/>
    <w:rsid w:val="003977BC"/>
    <w:rsid w:val="00397E8C"/>
    <w:rsid w:val="003A7E9B"/>
    <w:rsid w:val="003B2DAB"/>
    <w:rsid w:val="003B2E6B"/>
    <w:rsid w:val="003B4266"/>
    <w:rsid w:val="003B472C"/>
    <w:rsid w:val="003B7C40"/>
    <w:rsid w:val="003C3AF0"/>
    <w:rsid w:val="003C3B93"/>
    <w:rsid w:val="003C3E5C"/>
    <w:rsid w:val="003C424C"/>
    <w:rsid w:val="003C771A"/>
    <w:rsid w:val="003D48D4"/>
    <w:rsid w:val="003D4E7B"/>
    <w:rsid w:val="003D5151"/>
    <w:rsid w:val="003D74F2"/>
    <w:rsid w:val="003D76BE"/>
    <w:rsid w:val="003D7731"/>
    <w:rsid w:val="003E0467"/>
    <w:rsid w:val="003E0841"/>
    <w:rsid w:val="003E2551"/>
    <w:rsid w:val="003E5276"/>
    <w:rsid w:val="003F48AD"/>
    <w:rsid w:val="003F53BA"/>
    <w:rsid w:val="003F6619"/>
    <w:rsid w:val="003F751A"/>
    <w:rsid w:val="0040170D"/>
    <w:rsid w:val="00403D10"/>
    <w:rsid w:val="004055C1"/>
    <w:rsid w:val="00407ECF"/>
    <w:rsid w:val="00410F0C"/>
    <w:rsid w:val="004133CB"/>
    <w:rsid w:val="004149B4"/>
    <w:rsid w:val="00414BDE"/>
    <w:rsid w:val="00416240"/>
    <w:rsid w:val="00417E35"/>
    <w:rsid w:val="00421066"/>
    <w:rsid w:val="00421315"/>
    <w:rsid w:val="00426082"/>
    <w:rsid w:val="00426339"/>
    <w:rsid w:val="00430CCC"/>
    <w:rsid w:val="00430E30"/>
    <w:rsid w:val="00436E24"/>
    <w:rsid w:val="004400B7"/>
    <w:rsid w:val="00440588"/>
    <w:rsid w:val="00440BCC"/>
    <w:rsid w:val="00442580"/>
    <w:rsid w:val="00446B0B"/>
    <w:rsid w:val="004479A8"/>
    <w:rsid w:val="004505FA"/>
    <w:rsid w:val="00453F46"/>
    <w:rsid w:val="00454958"/>
    <w:rsid w:val="004622CE"/>
    <w:rsid w:val="00463F98"/>
    <w:rsid w:val="00467051"/>
    <w:rsid w:val="00470557"/>
    <w:rsid w:val="00470FEC"/>
    <w:rsid w:val="0047180C"/>
    <w:rsid w:val="00471B9E"/>
    <w:rsid w:val="0047228D"/>
    <w:rsid w:val="00472F82"/>
    <w:rsid w:val="0047303A"/>
    <w:rsid w:val="0047364C"/>
    <w:rsid w:val="00473980"/>
    <w:rsid w:val="00475941"/>
    <w:rsid w:val="00483210"/>
    <w:rsid w:val="00485C02"/>
    <w:rsid w:val="00490B6D"/>
    <w:rsid w:val="00491BDA"/>
    <w:rsid w:val="0049241A"/>
    <w:rsid w:val="00494426"/>
    <w:rsid w:val="00497896"/>
    <w:rsid w:val="00497AC3"/>
    <w:rsid w:val="004A3075"/>
    <w:rsid w:val="004A3798"/>
    <w:rsid w:val="004A386D"/>
    <w:rsid w:val="004A3C9D"/>
    <w:rsid w:val="004A5156"/>
    <w:rsid w:val="004A5C09"/>
    <w:rsid w:val="004A6735"/>
    <w:rsid w:val="004A6C25"/>
    <w:rsid w:val="004B108B"/>
    <w:rsid w:val="004B30D9"/>
    <w:rsid w:val="004B458F"/>
    <w:rsid w:val="004B6CF0"/>
    <w:rsid w:val="004C096D"/>
    <w:rsid w:val="004C1E74"/>
    <w:rsid w:val="004C2F66"/>
    <w:rsid w:val="004C44FC"/>
    <w:rsid w:val="004C6BE9"/>
    <w:rsid w:val="004D0A4B"/>
    <w:rsid w:val="004D3110"/>
    <w:rsid w:val="004D63F1"/>
    <w:rsid w:val="004D6FF7"/>
    <w:rsid w:val="004D7287"/>
    <w:rsid w:val="004E049B"/>
    <w:rsid w:val="004E0B3F"/>
    <w:rsid w:val="004E2733"/>
    <w:rsid w:val="004E382F"/>
    <w:rsid w:val="004E4D1A"/>
    <w:rsid w:val="004E52BB"/>
    <w:rsid w:val="004E562E"/>
    <w:rsid w:val="004E707D"/>
    <w:rsid w:val="004E7CFC"/>
    <w:rsid w:val="004F0FCA"/>
    <w:rsid w:val="004F19DD"/>
    <w:rsid w:val="004F1EE0"/>
    <w:rsid w:val="004F2B75"/>
    <w:rsid w:val="004F39C9"/>
    <w:rsid w:val="004F43FD"/>
    <w:rsid w:val="004F487F"/>
    <w:rsid w:val="004F5959"/>
    <w:rsid w:val="004F6AF0"/>
    <w:rsid w:val="004F7EE4"/>
    <w:rsid w:val="00500318"/>
    <w:rsid w:val="00501824"/>
    <w:rsid w:val="00501B83"/>
    <w:rsid w:val="00503E73"/>
    <w:rsid w:val="00504526"/>
    <w:rsid w:val="00504B34"/>
    <w:rsid w:val="00505220"/>
    <w:rsid w:val="00507449"/>
    <w:rsid w:val="00511153"/>
    <w:rsid w:val="00512DA5"/>
    <w:rsid w:val="005219C8"/>
    <w:rsid w:val="005226A7"/>
    <w:rsid w:val="00524377"/>
    <w:rsid w:val="005251B9"/>
    <w:rsid w:val="00527A4B"/>
    <w:rsid w:val="00533D87"/>
    <w:rsid w:val="00533F86"/>
    <w:rsid w:val="00536CE8"/>
    <w:rsid w:val="00537901"/>
    <w:rsid w:val="005413D2"/>
    <w:rsid w:val="00541BF6"/>
    <w:rsid w:val="00543643"/>
    <w:rsid w:val="00550C49"/>
    <w:rsid w:val="00551DD7"/>
    <w:rsid w:val="00552F56"/>
    <w:rsid w:val="005601D1"/>
    <w:rsid w:val="00560710"/>
    <w:rsid w:val="0056277B"/>
    <w:rsid w:val="00563BC8"/>
    <w:rsid w:val="00563CBC"/>
    <w:rsid w:val="00567E59"/>
    <w:rsid w:val="00570D69"/>
    <w:rsid w:val="005711BB"/>
    <w:rsid w:val="00572BFF"/>
    <w:rsid w:val="005749D2"/>
    <w:rsid w:val="0057510F"/>
    <w:rsid w:val="00576490"/>
    <w:rsid w:val="00576A7C"/>
    <w:rsid w:val="00583E21"/>
    <w:rsid w:val="00585E1D"/>
    <w:rsid w:val="00587B6F"/>
    <w:rsid w:val="0059178F"/>
    <w:rsid w:val="00593C40"/>
    <w:rsid w:val="00597B2F"/>
    <w:rsid w:val="005A0123"/>
    <w:rsid w:val="005A05B7"/>
    <w:rsid w:val="005A41D6"/>
    <w:rsid w:val="005B1031"/>
    <w:rsid w:val="005B5445"/>
    <w:rsid w:val="005C0278"/>
    <w:rsid w:val="005C2ED7"/>
    <w:rsid w:val="005C4AD5"/>
    <w:rsid w:val="005C6799"/>
    <w:rsid w:val="005D6D44"/>
    <w:rsid w:val="005E111E"/>
    <w:rsid w:val="005E25C8"/>
    <w:rsid w:val="005E266E"/>
    <w:rsid w:val="005E7F50"/>
    <w:rsid w:val="005F06B3"/>
    <w:rsid w:val="005F0B1D"/>
    <w:rsid w:val="005F3575"/>
    <w:rsid w:val="005F4748"/>
    <w:rsid w:val="005F5820"/>
    <w:rsid w:val="005F5C9E"/>
    <w:rsid w:val="005F7BAB"/>
    <w:rsid w:val="00601984"/>
    <w:rsid w:val="0060265F"/>
    <w:rsid w:val="0060392B"/>
    <w:rsid w:val="00604321"/>
    <w:rsid w:val="0060731B"/>
    <w:rsid w:val="0061101E"/>
    <w:rsid w:val="00613251"/>
    <w:rsid w:val="00614B13"/>
    <w:rsid w:val="006155C1"/>
    <w:rsid w:val="0061680F"/>
    <w:rsid w:val="00620649"/>
    <w:rsid w:val="00622C95"/>
    <w:rsid w:val="0062489C"/>
    <w:rsid w:val="00633967"/>
    <w:rsid w:val="00635144"/>
    <w:rsid w:val="00636DAA"/>
    <w:rsid w:val="0063737D"/>
    <w:rsid w:val="006433D0"/>
    <w:rsid w:val="00647647"/>
    <w:rsid w:val="00650FC3"/>
    <w:rsid w:val="00651E8D"/>
    <w:rsid w:val="00655C8F"/>
    <w:rsid w:val="00657876"/>
    <w:rsid w:val="00661A33"/>
    <w:rsid w:val="006624AE"/>
    <w:rsid w:val="006655B2"/>
    <w:rsid w:val="006700DB"/>
    <w:rsid w:val="00672140"/>
    <w:rsid w:val="00672E22"/>
    <w:rsid w:val="006740A6"/>
    <w:rsid w:val="00674560"/>
    <w:rsid w:val="006757AD"/>
    <w:rsid w:val="00676DEF"/>
    <w:rsid w:val="00676F9E"/>
    <w:rsid w:val="00680253"/>
    <w:rsid w:val="00680C8C"/>
    <w:rsid w:val="00682584"/>
    <w:rsid w:val="006836D2"/>
    <w:rsid w:val="00684664"/>
    <w:rsid w:val="00685285"/>
    <w:rsid w:val="006858C0"/>
    <w:rsid w:val="006859F4"/>
    <w:rsid w:val="00687348"/>
    <w:rsid w:val="00690D00"/>
    <w:rsid w:val="00690DFB"/>
    <w:rsid w:val="006937CF"/>
    <w:rsid w:val="0069741F"/>
    <w:rsid w:val="006975BB"/>
    <w:rsid w:val="00697A38"/>
    <w:rsid w:val="006A058A"/>
    <w:rsid w:val="006A45B4"/>
    <w:rsid w:val="006A7C97"/>
    <w:rsid w:val="006B0DCF"/>
    <w:rsid w:val="006B15CC"/>
    <w:rsid w:val="006B1CF5"/>
    <w:rsid w:val="006B3786"/>
    <w:rsid w:val="006B661A"/>
    <w:rsid w:val="006B7210"/>
    <w:rsid w:val="006C0779"/>
    <w:rsid w:val="006C19A7"/>
    <w:rsid w:val="006C5CAF"/>
    <w:rsid w:val="006C6DED"/>
    <w:rsid w:val="006D18FF"/>
    <w:rsid w:val="006D20EE"/>
    <w:rsid w:val="006D43A4"/>
    <w:rsid w:val="006E187A"/>
    <w:rsid w:val="006E5DF9"/>
    <w:rsid w:val="006E6C96"/>
    <w:rsid w:val="006F2681"/>
    <w:rsid w:val="006F6077"/>
    <w:rsid w:val="006F6C63"/>
    <w:rsid w:val="00705C8E"/>
    <w:rsid w:val="0071171F"/>
    <w:rsid w:val="007123D9"/>
    <w:rsid w:val="00715C6D"/>
    <w:rsid w:val="007163F8"/>
    <w:rsid w:val="0072181F"/>
    <w:rsid w:val="007244F1"/>
    <w:rsid w:val="00725EA7"/>
    <w:rsid w:val="0072717C"/>
    <w:rsid w:val="00737D70"/>
    <w:rsid w:val="00737E2E"/>
    <w:rsid w:val="00741759"/>
    <w:rsid w:val="007432C3"/>
    <w:rsid w:val="00744887"/>
    <w:rsid w:val="00755F82"/>
    <w:rsid w:val="007564D3"/>
    <w:rsid w:val="0075788C"/>
    <w:rsid w:val="00762B04"/>
    <w:rsid w:val="00764AF7"/>
    <w:rsid w:val="007655A9"/>
    <w:rsid w:val="0076661C"/>
    <w:rsid w:val="0076705D"/>
    <w:rsid w:val="00767685"/>
    <w:rsid w:val="00767CC8"/>
    <w:rsid w:val="00776C2A"/>
    <w:rsid w:val="00777715"/>
    <w:rsid w:val="007803F4"/>
    <w:rsid w:val="007814B1"/>
    <w:rsid w:val="0078388F"/>
    <w:rsid w:val="00784AD6"/>
    <w:rsid w:val="007861A6"/>
    <w:rsid w:val="0078646F"/>
    <w:rsid w:val="00786D8B"/>
    <w:rsid w:val="00791EBC"/>
    <w:rsid w:val="00793233"/>
    <w:rsid w:val="0079551F"/>
    <w:rsid w:val="007A20AE"/>
    <w:rsid w:val="007A2A01"/>
    <w:rsid w:val="007A2FF5"/>
    <w:rsid w:val="007A4F01"/>
    <w:rsid w:val="007B1394"/>
    <w:rsid w:val="007B31BE"/>
    <w:rsid w:val="007B5544"/>
    <w:rsid w:val="007C089B"/>
    <w:rsid w:val="007C112C"/>
    <w:rsid w:val="007C2808"/>
    <w:rsid w:val="007C2FC0"/>
    <w:rsid w:val="007C4C4C"/>
    <w:rsid w:val="007C6BB4"/>
    <w:rsid w:val="007D18DE"/>
    <w:rsid w:val="007D6621"/>
    <w:rsid w:val="007E46BB"/>
    <w:rsid w:val="007E4A94"/>
    <w:rsid w:val="007E5EDA"/>
    <w:rsid w:val="007F38C0"/>
    <w:rsid w:val="007F6146"/>
    <w:rsid w:val="00806F5D"/>
    <w:rsid w:val="00807276"/>
    <w:rsid w:val="008133DF"/>
    <w:rsid w:val="0081405D"/>
    <w:rsid w:val="00821262"/>
    <w:rsid w:val="00821A0F"/>
    <w:rsid w:val="00821C10"/>
    <w:rsid w:val="00821D72"/>
    <w:rsid w:val="00822B23"/>
    <w:rsid w:val="00822D5F"/>
    <w:rsid w:val="008262D4"/>
    <w:rsid w:val="00827BC0"/>
    <w:rsid w:val="0083078E"/>
    <w:rsid w:val="008339BA"/>
    <w:rsid w:val="008351FD"/>
    <w:rsid w:val="00845B47"/>
    <w:rsid w:val="00847842"/>
    <w:rsid w:val="008506FB"/>
    <w:rsid w:val="00851912"/>
    <w:rsid w:val="008539DA"/>
    <w:rsid w:val="00853ACF"/>
    <w:rsid w:val="0085461E"/>
    <w:rsid w:val="0086232B"/>
    <w:rsid w:val="00864B69"/>
    <w:rsid w:val="008670C2"/>
    <w:rsid w:val="008707F5"/>
    <w:rsid w:val="00870F4F"/>
    <w:rsid w:val="00873443"/>
    <w:rsid w:val="00873C0F"/>
    <w:rsid w:val="008778FB"/>
    <w:rsid w:val="008847F5"/>
    <w:rsid w:val="00884CF9"/>
    <w:rsid w:val="00885A8A"/>
    <w:rsid w:val="00885CA2"/>
    <w:rsid w:val="00885F07"/>
    <w:rsid w:val="0089042C"/>
    <w:rsid w:val="00892CBD"/>
    <w:rsid w:val="00893111"/>
    <w:rsid w:val="008949AA"/>
    <w:rsid w:val="00897D1A"/>
    <w:rsid w:val="008A1835"/>
    <w:rsid w:val="008A1EF6"/>
    <w:rsid w:val="008A4E67"/>
    <w:rsid w:val="008A5996"/>
    <w:rsid w:val="008B4F9F"/>
    <w:rsid w:val="008C4287"/>
    <w:rsid w:val="008C4D8F"/>
    <w:rsid w:val="008C7064"/>
    <w:rsid w:val="008D116B"/>
    <w:rsid w:val="008D12B6"/>
    <w:rsid w:val="008D15A0"/>
    <w:rsid w:val="008D2A9A"/>
    <w:rsid w:val="008D3AF3"/>
    <w:rsid w:val="008D4DC5"/>
    <w:rsid w:val="008E0D39"/>
    <w:rsid w:val="008E34E0"/>
    <w:rsid w:val="008F144F"/>
    <w:rsid w:val="008F2265"/>
    <w:rsid w:val="008F2664"/>
    <w:rsid w:val="008F424B"/>
    <w:rsid w:val="00901172"/>
    <w:rsid w:val="00901858"/>
    <w:rsid w:val="009018FF"/>
    <w:rsid w:val="00912072"/>
    <w:rsid w:val="00914873"/>
    <w:rsid w:val="00924867"/>
    <w:rsid w:val="00927276"/>
    <w:rsid w:val="009310CC"/>
    <w:rsid w:val="00933246"/>
    <w:rsid w:val="009355D9"/>
    <w:rsid w:val="00936654"/>
    <w:rsid w:val="00941EC8"/>
    <w:rsid w:val="00942199"/>
    <w:rsid w:val="00942650"/>
    <w:rsid w:val="009429B6"/>
    <w:rsid w:val="009456FB"/>
    <w:rsid w:val="00945A96"/>
    <w:rsid w:val="009479E9"/>
    <w:rsid w:val="00950D51"/>
    <w:rsid w:val="0095129C"/>
    <w:rsid w:val="00952FE5"/>
    <w:rsid w:val="00954EBD"/>
    <w:rsid w:val="0095542A"/>
    <w:rsid w:val="00957140"/>
    <w:rsid w:val="009607EF"/>
    <w:rsid w:val="00961F25"/>
    <w:rsid w:val="009623FF"/>
    <w:rsid w:val="00963756"/>
    <w:rsid w:val="0096695F"/>
    <w:rsid w:val="009674E3"/>
    <w:rsid w:val="009717EF"/>
    <w:rsid w:val="00971848"/>
    <w:rsid w:val="00972085"/>
    <w:rsid w:val="00972B15"/>
    <w:rsid w:val="00974F2C"/>
    <w:rsid w:val="00975502"/>
    <w:rsid w:val="009803BC"/>
    <w:rsid w:val="00982CDF"/>
    <w:rsid w:val="00984EE4"/>
    <w:rsid w:val="00987D8B"/>
    <w:rsid w:val="00990DE5"/>
    <w:rsid w:val="0099140D"/>
    <w:rsid w:val="0099266E"/>
    <w:rsid w:val="00992768"/>
    <w:rsid w:val="009952F0"/>
    <w:rsid w:val="009957E9"/>
    <w:rsid w:val="00997463"/>
    <w:rsid w:val="009A14CE"/>
    <w:rsid w:val="009A3D16"/>
    <w:rsid w:val="009A3D18"/>
    <w:rsid w:val="009A5591"/>
    <w:rsid w:val="009A7A97"/>
    <w:rsid w:val="009B01C8"/>
    <w:rsid w:val="009B239E"/>
    <w:rsid w:val="009B5404"/>
    <w:rsid w:val="009B6003"/>
    <w:rsid w:val="009B6562"/>
    <w:rsid w:val="009B6D82"/>
    <w:rsid w:val="009C0678"/>
    <w:rsid w:val="009C217E"/>
    <w:rsid w:val="009C3440"/>
    <w:rsid w:val="009C52C9"/>
    <w:rsid w:val="009C6190"/>
    <w:rsid w:val="009C7654"/>
    <w:rsid w:val="009C7A7B"/>
    <w:rsid w:val="009D1C2F"/>
    <w:rsid w:val="009D2859"/>
    <w:rsid w:val="009D37E7"/>
    <w:rsid w:val="009D3F27"/>
    <w:rsid w:val="009D4F5B"/>
    <w:rsid w:val="009D5758"/>
    <w:rsid w:val="009D7D74"/>
    <w:rsid w:val="009E1F7B"/>
    <w:rsid w:val="009E278E"/>
    <w:rsid w:val="009E3CD3"/>
    <w:rsid w:val="009E51B1"/>
    <w:rsid w:val="009E5DE2"/>
    <w:rsid w:val="009E66FF"/>
    <w:rsid w:val="009E7A6E"/>
    <w:rsid w:val="009F58A2"/>
    <w:rsid w:val="009F6F68"/>
    <w:rsid w:val="00A03868"/>
    <w:rsid w:val="00A05F17"/>
    <w:rsid w:val="00A0607D"/>
    <w:rsid w:val="00A0653A"/>
    <w:rsid w:val="00A10457"/>
    <w:rsid w:val="00A139A4"/>
    <w:rsid w:val="00A144C9"/>
    <w:rsid w:val="00A15889"/>
    <w:rsid w:val="00A15EC7"/>
    <w:rsid w:val="00A17FE1"/>
    <w:rsid w:val="00A211B3"/>
    <w:rsid w:val="00A2135F"/>
    <w:rsid w:val="00A22881"/>
    <w:rsid w:val="00A2343F"/>
    <w:rsid w:val="00A26F64"/>
    <w:rsid w:val="00A30F4B"/>
    <w:rsid w:val="00A31691"/>
    <w:rsid w:val="00A34598"/>
    <w:rsid w:val="00A34B8D"/>
    <w:rsid w:val="00A35579"/>
    <w:rsid w:val="00A3747F"/>
    <w:rsid w:val="00A37AEF"/>
    <w:rsid w:val="00A42A51"/>
    <w:rsid w:val="00A52E20"/>
    <w:rsid w:val="00A5434F"/>
    <w:rsid w:val="00A54B5C"/>
    <w:rsid w:val="00A60812"/>
    <w:rsid w:val="00A60AEC"/>
    <w:rsid w:val="00A6157B"/>
    <w:rsid w:val="00A61D12"/>
    <w:rsid w:val="00A641B3"/>
    <w:rsid w:val="00A66424"/>
    <w:rsid w:val="00A67C22"/>
    <w:rsid w:val="00A71070"/>
    <w:rsid w:val="00A71EC8"/>
    <w:rsid w:val="00A72BDA"/>
    <w:rsid w:val="00A72E7A"/>
    <w:rsid w:val="00A77EE4"/>
    <w:rsid w:val="00A859D6"/>
    <w:rsid w:val="00A8666D"/>
    <w:rsid w:val="00A93089"/>
    <w:rsid w:val="00A93BD5"/>
    <w:rsid w:val="00A94AD0"/>
    <w:rsid w:val="00AA1830"/>
    <w:rsid w:val="00AA25B7"/>
    <w:rsid w:val="00AA7E0B"/>
    <w:rsid w:val="00AB1837"/>
    <w:rsid w:val="00AB4510"/>
    <w:rsid w:val="00AB7D91"/>
    <w:rsid w:val="00AB7D9B"/>
    <w:rsid w:val="00AC16D3"/>
    <w:rsid w:val="00AC2BEF"/>
    <w:rsid w:val="00AC368B"/>
    <w:rsid w:val="00AC393D"/>
    <w:rsid w:val="00AC4251"/>
    <w:rsid w:val="00AD0ADF"/>
    <w:rsid w:val="00AD382F"/>
    <w:rsid w:val="00AD452D"/>
    <w:rsid w:val="00AD6F65"/>
    <w:rsid w:val="00AD75E4"/>
    <w:rsid w:val="00AE2234"/>
    <w:rsid w:val="00AE4CA0"/>
    <w:rsid w:val="00AE6799"/>
    <w:rsid w:val="00AF2224"/>
    <w:rsid w:val="00AF2C4E"/>
    <w:rsid w:val="00AF50B6"/>
    <w:rsid w:val="00AF6D7E"/>
    <w:rsid w:val="00AF7E07"/>
    <w:rsid w:val="00AF7F41"/>
    <w:rsid w:val="00B01D67"/>
    <w:rsid w:val="00B0366E"/>
    <w:rsid w:val="00B06142"/>
    <w:rsid w:val="00B066C3"/>
    <w:rsid w:val="00B118AB"/>
    <w:rsid w:val="00B164ED"/>
    <w:rsid w:val="00B225B4"/>
    <w:rsid w:val="00B2453F"/>
    <w:rsid w:val="00B24D4F"/>
    <w:rsid w:val="00B26CDD"/>
    <w:rsid w:val="00B31604"/>
    <w:rsid w:val="00B3163B"/>
    <w:rsid w:val="00B318E2"/>
    <w:rsid w:val="00B31A6F"/>
    <w:rsid w:val="00B31B3B"/>
    <w:rsid w:val="00B31C0E"/>
    <w:rsid w:val="00B350EF"/>
    <w:rsid w:val="00B427D4"/>
    <w:rsid w:val="00B45D76"/>
    <w:rsid w:val="00B55946"/>
    <w:rsid w:val="00B57081"/>
    <w:rsid w:val="00B615CB"/>
    <w:rsid w:val="00B62369"/>
    <w:rsid w:val="00B6319F"/>
    <w:rsid w:val="00B653C6"/>
    <w:rsid w:val="00B65A55"/>
    <w:rsid w:val="00B66D0E"/>
    <w:rsid w:val="00B66F2C"/>
    <w:rsid w:val="00B70059"/>
    <w:rsid w:val="00B708BD"/>
    <w:rsid w:val="00B70FF4"/>
    <w:rsid w:val="00B740C7"/>
    <w:rsid w:val="00B753C8"/>
    <w:rsid w:val="00B76867"/>
    <w:rsid w:val="00B77A6E"/>
    <w:rsid w:val="00B77C3F"/>
    <w:rsid w:val="00B80FE5"/>
    <w:rsid w:val="00B81C66"/>
    <w:rsid w:val="00B8258A"/>
    <w:rsid w:val="00B83998"/>
    <w:rsid w:val="00B90734"/>
    <w:rsid w:val="00BA1445"/>
    <w:rsid w:val="00BA3C79"/>
    <w:rsid w:val="00BA4DDB"/>
    <w:rsid w:val="00BA662C"/>
    <w:rsid w:val="00BA7BAB"/>
    <w:rsid w:val="00BB131A"/>
    <w:rsid w:val="00BB1882"/>
    <w:rsid w:val="00BB328C"/>
    <w:rsid w:val="00BC3307"/>
    <w:rsid w:val="00BD0609"/>
    <w:rsid w:val="00BD1FD8"/>
    <w:rsid w:val="00BD2D67"/>
    <w:rsid w:val="00BD467B"/>
    <w:rsid w:val="00BD617D"/>
    <w:rsid w:val="00BE091D"/>
    <w:rsid w:val="00BE3C9B"/>
    <w:rsid w:val="00BE758A"/>
    <w:rsid w:val="00BF22A2"/>
    <w:rsid w:val="00BF28DC"/>
    <w:rsid w:val="00BF4585"/>
    <w:rsid w:val="00BF631E"/>
    <w:rsid w:val="00BF6CE6"/>
    <w:rsid w:val="00C00D00"/>
    <w:rsid w:val="00C02616"/>
    <w:rsid w:val="00C02D12"/>
    <w:rsid w:val="00C04383"/>
    <w:rsid w:val="00C04AC1"/>
    <w:rsid w:val="00C05A9B"/>
    <w:rsid w:val="00C12D2F"/>
    <w:rsid w:val="00C134D7"/>
    <w:rsid w:val="00C20377"/>
    <w:rsid w:val="00C2285B"/>
    <w:rsid w:val="00C26856"/>
    <w:rsid w:val="00C30331"/>
    <w:rsid w:val="00C34888"/>
    <w:rsid w:val="00C354EA"/>
    <w:rsid w:val="00C368CF"/>
    <w:rsid w:val="00C36A36"/>
    <w:rsid w:val="00C36DC6"/>
    <w:rsid w:val="00C378B5"/>
    <w:rsid w:val="00C42442"/>
    <w:rsid w:val="00C44AA1"/>
    <w:rsid w:val="00C45DDF"/>
    <w:rsid w:val="00C4739E"/>
    <w:rsid w:val="00C5523C"/>
    <w:rsid w:val="00C57957"/>
    <w:rsid w:val="00C63BB7"/>
    <w:rsid w:val="00C63F59"/>
    <w:rsid w:val="00C64B2F"/>
    <w:rsid w:val="00C66F7F"/>
    <w:rsid w:val="00C70485"/>
    <w:rsid w:val="00C80D12"/>
    <w:rsid w:val="00C81432"/>
    <w:rsid w:val="00C8345D"/>
    <w:rsid w:val="00C84576"/>
    <w:rsid w:val="00C868BD"/>
    <w:rsid w:val="00C86CCA"/>
    <w:rsid w:val="00C90741"/>
    <w:rsid w:val="00C90746"/>
    <w:rsid w:val="00C90FB5"/>
    <w:rsid w:val="00C93100"/>
    <w:rsid w:val="00C936E0"/>
    <w:rsid w:val="00C93E44"/>
    <w:rsid w:val="00C963C7"/>
    <w:rsid w:val="00CA0075"/>
    <w:rsid w:val="00CA1B5B"/>
    <w:rsid w:val="00CA568A"/>
    <w:rsid w:val="00CA6261"/>
    <w:rsid w:val="00CB0402"/>
    <w:rsid w:val="00CB0C6A"/>
    <w:rsid w:val="00CB0ED7"/>
    <w:rsid w:val="00CB2A76"/>
    <w:rsid w:val="00CB625A"/>
    <w:rsid w:val="00CB7035"/>
    <w:rsid w:val="00CC0595"/>
    <w:rsid w:val="00CC2497"/>
    <w:rsid w:val="00CC332B"/>
    <w:rsid w:val="00CC53EF"/>
    <w:rsid w:val="00CC71E8"/>
    <w:rsid w:val="00CC76E9"/>
    <w:rsid w:val="00CD05AD"/>
    <w:rsid w:val="00CD4A75"/>
    <w:rsid w:val="00CD5B28"/>
    <w:rsid w:val="00CE1CD0"/>
    <w:rsid w:val="00CE1FA8"/>
    <w:rsid w:val="00CE30CD"/>
    <w:rsid w:val="00CE57A4"/>
    <w:rsid w:val="00CE6E0B"/>
    <w:rsid w:val="00CF0A63"/>
    <w:rsid w:val="00CF6BB0"/>
    <w:rsid w:val="00D021E5"/>
    <w:rsid w:val="00D034DE"/>
    <w:rsid w:val="00D07FA4"/>
    <w:rsid w:val="00D12283"/>
    <w:rsid w:val="00D12441"/>
    <w:rsid w:val="00D1285D"/>
    <w:rsid w:val="00D12C50"/>
    <w:rsid w:val="00D1759D"/>
    <w:rsid w:val="00D177B7"/>
    <w:rsid w:val="00D178B4"/>
    <w:rsid w:val="00D21E76"/>
    <w:rsid w:val="00D2344A"/>
    <w:rsid w:val="00D24457"/>
    <w:rsid w:val="00D249EC"/>
    <w:rsid w:val="00D24CD1"/>
    <w:rsid w:val="00D2753F"/>
    <w:rsid w:val="00D279F3"/>
    <w:rsid w:val="00D27F85"/>
    <w:rsid w:val="00D3051B"/>
    <w:rsid w:val="00D30891"/>
    <w:rsid w:val="00D31C1A"/>
    <w:rsid w:val="00D31E3F"/>
    <w:rsid w:val="00D424EC"/>
    <w:rsid w:val="00D439FD"/>
    <w:rsid w:val="00D45A47"/>
    <w:rsid w:val="00D46573"/>
    <w:rsid w:val="00D52954"/>
    <w:rsid w:val="00D5415C"/>
    <w:rsid w:val="00D54620"/>
    <w:rsid w:val="00D6075A"/>
    <w:rsid w:val="00D625C0"/>
    <w:rsid w:val="00D64C2E"/>
    <w:rsid w:val="00D67C41"/>
    <w:rsid w:val="00D67CD7"/>
    <w:rsid w:val="00D70FEA"/>
    <w:rsid w:val="00D72E99"/>
    <w:rsid w:val="00D74865"/>
    <w:rsid w:val="00D7787C"/>
    <w:rsid w:val="00D81B57"/>
    <w:rsid w:val="00D82326"/>
    <w:rsid w:val="00D8570A"/>
    <w:rsid w:val="00D9229E"/>
    <w:rsid w:val="00D92965"/>
    <w:rsid w:val="00D92E26"/>
    <w:rsid w:val="00D94E65"/>
    <w:rsid w:val="00D97D95"/>
    <w:rsid w:val="00D97EEF"/>
    <w:rsid w:val="00DA42A1"/>
    <w:rsid w:val="00DA5494"/>
    <w:rsid w:val="00DA5520"/>
    <w:rsid w:val="00DA55AE"/>
    <w:rsid w:val="00DA5772"/>
    <w:rsid w:val="00DA7494"/>
    <w:rsid w:val="00DB01A7"/>
    <w:rsid w:val="00DB0321"/>
    <w:rsid w:val="00DB37C5"/>
    <w:rsid w:val="00DB3CCA"/>
    <w:rsid w:val="00DB533E"/>
    <w:rsid w:val="00DB5B66"/>
    <w:rsid w:val="00DB6B19"/>
    <w:rsid w:val="00DC2760"/>
    <w:rsid w:val="00DC452A"/>
    <w:rsid w:val="00DC7B69"/>
    <w:rsid w:val="00DD0395"/>
    <w:rsid w:val="00DD161B"/>
    <w:rsid w:val="00DD21B2"/>
    <w:rsid w:val="00DD3EBF"/>
    <w:rsid w:val="00DD600A"/>
    <w:rsid w:val="00DE0A55"/>
    <w:rsid w:val="00DF34ED"/>
    <w:rsid w:val="00DF66DE"/>
    <w:rsid w:val="00E0102A"/>
    <w:rsid w:val="00E024AB"/>
    <w:rsid w:val="00E02A57"/>
    <w:rsid w:val="00E03668"/>
    <w:rsid w:val="00E03FB2"/>
    <w:rsid w:val="00E05B31"/>
    <w:rsid w:val="00E06D60"/>
    <w:rsid w:val="00E07360"/>
    <w:rsid w:val="00E07B23"/>
    <w:rsid w:val="00E1275D"/>
    <w:rsid w:val="00E13678"/>
    <w:rsid w:val="00E216CA"/>
    <w:rsid w:val="00E24563"/>
    <w:rsid w:val="00E258EA"/>
    <w:rsid w:val="00E31674"/>
    <w:rsid w:val="00E32B0A"/>
    <w:rsid w:val="00E3332E"/>
    <w:rsid w:val="00E36289"/>
    <w:rsid w:val="00E43E35"/>
    <w:rsid w:val="00E473B0"/>
    <w:rsid w:val="00E50089"/>
    <w:rsid w:val="00E51CD7"/>
    <w:rsid w:val="00E51FC4"/>
    <w:rsid w:val="00E53CFC"/>
    <w:rsid w:val="00E5583D"/>
    <w:rsid w:val="00E55B1F"/>
    <w:rsid w:val="00E55DF5"/>
    <w:rsid w:val="00E56467"/>
    <w:rsid w:val="00E71985"/>
    <w:rsid w:val="00E71ADF"/>
    <w:rsid w:val="00E7572B"/>
    <w:rsid w:val="00E767B5"/>
    <w:rsid w:val="00E8124C"/>
    <w:rsid w:val="00E83152"/>
    <w:rsid w:val="00E906F7"/>
    <w:rsid w:val="00E90ECD"/>
    <w:rsid w:val="00E91E50"/>
    <w:rsid w:val="00E91FCB"/>
    <w:rsid w:val="00E94245"/>
    <w:rsid w:val="00EA09BB"/>
    <w:rsid w:val="00EA0DDF"/>
    <w:rsid w:val="00EA18BD"/>
    <w:rsid w:val="00EA2C8E"/>
    <w:rsid w:val="00EA7C67"/>
    <w:rsid w:val="00EB2192"/>
    <w:rsid w:val="00EB631A"/>
    <w:rsid w:val="00EC05BF"/>
    <w:rsid w:val="00EC1D7A"/>
    <w:rsid w:val="00EC2318"/>
    <w:rsid w:val="00EC40F3"/>
    <w:rsid w:val="00EC58D7"/>
    <w:rsid w:val="00ED4775"/>
    <w:rsid w:val="00ED592A"/>
    <w:rsid w:val="00ED6197"/>
    <w:rsid w:val="00ED7805"/>
    <w:rsid w:val="00ED7EEC"/>
    <w:rsid w:val="00EE2050"/>
    <w:rsid w:val="00EE2C82"/>
    <w:rsid w:val="00EE2F72"/>
    <w:rsid w:val="00EE3CD8"/>
    <w:rsid w:val="00EE5520"/>
    <w:rsid w:val="00EE5741"/>
    <w:rsid w:val="00EE6EBB"/>
    <w:rsid w:val="00EE7874"/>
    <w:rsid w:val="00EF04FC"/>
    <w:rsid w:val="00EF1777"/>
    <w:rsid w:val="00EF2617"/>
    <w:rsid w:val="00EF28EF"/>
    <w:rsid w:val="00EF3B3D"/>
    <w:rsid w:val="00EF4C0A"/>
    <w:rsid w:val="00EF4CD4"/>
    <w:rsid w:val="00EF59BB"/>
    <w:rsid w:val="00F00467"/>
    <w:rsid w:val="00F01403"/>
    <w:rsid w:val="00F05158"/>
    <w:rsid w:val="00F055B6"/>
    <w:rsid w:val="00F10745"/>
    <w:rsid w:val="00F10A60"/>
    <w:rsid w:val="00F10E80"/>
    <w:rsid w:val="00F15D3D"/>
    <w:rsid w:val="00F20A31"/>
    <w:rsid w:val="00F23360"/>
    <w:rsid w:val="00F23819"/>
    <w:rsid w:val="00F25785"/>
    <w:rsid w:val="00F2769F"/>
    <w:rsid w:val="00F27FE8"/>
    <w:rsid w:val="00F33CD9"/>
    <w:rsid w:val="00F35A2C"/>
    <w:rsid w:val="00F41380"/>
    <w:rsid w:val="00F42C52"/>
    <w:rsid w:val="00F46EC6"/>
    <w:rsid w:val="00F555B2"/>
    <w:rsid w:val="00F55D2D"/>
    <w:rsid w:val="00F57C21"/>
    <w:rsid w:val="00F64589"/>
    <w:rsid w:val="00F64E38"/>
    <w:rsid w:val="00F65E10"/>
    <w:rsid w:val="00F663B0"/>
    <w:rsid w:val="00F6697B"/>
    <w:rsid w:val="00F669A5"/>
    <w:rsid w:val="00F66B8C"/>
    <w:rsid w:val="00F6702C"/>
    <w:rsid w:val="00F67F7B"/>
    <w:rsid w:val="00F715DA"/>
    <w:rsid w:val="00F746E2"/>
    <w:rsid w:val="00F756F9"/>
    <w:rsid w:val="00F77135"/>
    <w:rsid w:val="00F77D04"/>
    <w:rsid w:val="00F8183C"/>
    <w:rsid w:val="00F836B2"/>
    <w:rsid w:val="00F8427A"/>
    <w:rsid w:val="00F84F70"/>
    <w:rsid w:val="00F87DB2"/>
    <w:rsid w:val="00F91675"/>
    <w:rsid w:val="00F91BFF"/>
    <w:rsid w:val="00F9233A"/>
    <w:rsid w:val="00F93B8E"/>
    <w:rsid w:val="00F96E4C"/>
    <w:rsid w:val="00F97024"/>
    <w:rsid w:val="00F97FBD"/>
    <w:rsid w:val="00FA23F6"/>
    <w:rsid w:val="00FA69C9"/>
    <w:rsid w:val="00FB035F"/>
    <w:rsid w:val="00FB2251"/>
    <w:rsid w:val="00FB2775"/>
    <w:rsid w:val="00FB39F3"/>
    <w:rsid w:val="00FB7818"/>
    <w:rsid w:val="00FC0014"/>
    <w:rsid w:val="00FC2E46"/>
    <w:rsid w:val="00FC4CF9"/>
    <w:rsid w:val="00FC51F8"/>
    <w:rsid w:val="00FC5C24"/>
    <w:rsid w:val="00FC5FCD"/>
    <w:rsid w:val="00FC6372"/>
    <w:rsid w:val="00FC7550"/>
    <w:rsid w:val="00FD1A03"/>
    <w:rsid w:val="00FD62C1"/>
    <w:rsid w:val="00FD6DDD"/>
    <w:rsid w:val="00FE2452"/>
    <w:rsid w:val="00FE3F56"/>
    <w:rsid w:val="00FE4200"/>
    <w:rsid w:val="00FE438A"/>
    <w:rsid w:val="00FE6B25"/>
    <w:rsid w:val="00FF2D79"/>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42C35"/>
  <w15:docId w15:val="{324DAB8A-2636-42D5-9A7F-6980279F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4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4A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2D"/>
    <w:rPr>
      <w:rFonts w:ascii="Tahoma" w:hAnsi="Tahoma" w:cs="Tahoma"/>
      <w:sz w:val="16"/>
      <w:szCs w:val="16"/>
    </w:rPr>
  </w:style>
  <w:style w:type="paragraph" w:styleId="Header">
    <w:name w:val="header"/>
    <w:basedOn w:val="Normal"/>
    <w:link w:val="HeaderChar"/>
    <w:uiPriority w:val="99"/>
    <w:unhideWhenUsed/>
    <w:rsid w:val="00F5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2D"/>
  </w:style>
  <w:style w:type="paragraph" w:styleId="Footer">
    <w:name w:val="footer"/>
    <w:basedOn w:val="Normal"/>
    <w:link w:val="FooterChar"/>
    <w:uiPriority w:val="99"/>
    <w:unhideWhenUsed/>
    <w:rsid w:val="00F5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2D"/>
  </w:style>
  <w:style w:type="paragraph" w:styleId="ListParagraph">
    <w:name w:val="List Paragraph"/>
    <w:basedOn w:val="Normal"/>
    <w:uiPriority w:val="34"/>
    <w:qFormat/>
    <w:rsid w:val="00F55D2D"/>
    <w:pPr>
      <w:ind w:left="720"/>
      <w:contextualSpacing/>
    </w:pPr>
  </w:style>
  <w:style w:type="paragraph" w:customStyle="1" w:styleId="Default">
    <w:name w:val="Default"/>
    <w:rsid w:val="009717EF"/>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200717"/>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C04A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4A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4AC1"/>
    <w:rPr>
      <w:rFonts w:asciiTheme="majorHAnsi" w:eastAsiaTheme="majorEastAsia" w:hAnsiTheme="majorHAnsi" w:cstheme="majorBidi"/>
      <w:b/>
      <w:bCs/>
      <w:color w:val="4F81BD" w:themeColor="accent1"/>
    </w:rPr>
  </w:style>
  <w:style w:type="paragraph" w:styleId="Date">
    <w:name w:val="Date"/>
    <w:basedOn w:val="Normal"/>
    <w:next w:val="Normal"/>
    <w:link w:val="DateChar"/>
    <w:uiPriority w:val="99"/>
    <w:unhideWhenUsed/>
    <w:rsid w:val="00C04AC1"/>
  </w:style>
  <w:style w:type="character" w:customStyle="1" w:styleId="DateChar">
    <w:name w:val="Date Char"/>
    <w:basedOn w:val="DefaultParagraphFont"/>
    <w:link w:val="Date"/>
    <w:uiPriority w:val="99"/>
    <w:rsid w:val="00C04AC1"/>
  </w:style>
  <w:style w:type="paragraph" w:styleId="BodyText">
    <w:name w:val="Body Text"/>
    <w:basedOn w:val="Normal"/>
    <w:link w:val="BodyTextChar"/>
    <w:uiPriority w:val="99"/>
    <w:unhideWhenUsed/>
    <w:rsid w:val="00C04AC1"/>
    <w:pPr>
      <w:spacing w:after="120"/>
    </w:pPr>
  </w:style>
  <w:style w:type="character" w:customStyle="1" w:styleId="BodyTextChar">
    <w:name w:val="Body Text Char"/>
    <w:basedOn w:val="DefaultParagraphFont"/>
    <w:link w:val="BodyText"/>
    <w:uiPriority w:val="99"/>
    <w:rsid w:val="00C04AC1"/>
  </w:style>
  <w:style w:type="table" w:styleId="TableGrid">
    <w:name w:val="Table Grid"/>
    <w:basedOn w:val="TableNormal"/>
    <w:uiPriority w:val="59"/>
    <w:rsid w:val="0048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5C1"/>
    <w:rPr>
      <w:color w:val="0000FF" w:themeColor="hyperlink"/>
      <w:u w:val="single"/>
    </w:rPr>
  </w:style>
  <w:style w:type="paragraph" w:customStyle="1" w:styleId="BasicParagraph">
    <w:name w:val="[Basic Paragraph]"/>
    <w:basedOn w:val="Normal"/>
    <w:uiPriority w:val="99"/>
    <w:rsid w:val="00CB040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UnresolvedMention">
    <w:name w:val="Unresolved Mention"/>
    <w:basedOn w:val="DefaultParagraphFont"/>
    <w:uiPriority w:val="99"/>
    <w:semiHidden/>
    <w:unhideWhenUsed/>
    <w:rsid w:val="006B1C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683">
      <w:bodyDiv w:val="1"/>
      <w:marLeft w:val="0"/>
      <w:marRight w:val="0"/>
      <w:marTop w:val="0"/>
      <w:marBottom w:val="0"/>
      <w:divBdr>
        <w:top w:val="none" w:sz="0" w:space="0" w:color="auto"/>
        <w:left w:val="none" w:sz="0" w:space="0" w:color="auto"/>
        <w:bottom w:val="none" w:sz="0" w:space="0" w:color="auto"/>
        <w:right w:val="none" w:sz="0" w:space="0" w:color="auto"/>
      </w:divBdr>
    </w:div>
    <w:div w:id="30155576">
      <w:bodyDiv w:val="1"/>
      <w:marLeft w:val="0"/>
      <w:marRight w:val="0"/>
      <w:marTop w:val="0"/>
      <w:marBottom w:val="0"/>
      <w:divBdr>
        <w:top w:val="none" w:sz="0" w:space="0" w:color="auto"/>
        <w:left w:val="none" w:sz="0" w:space="0" w:color="auto"/>
        <w:bottom w:val="none" w:sz="0" w:space="0" w:color="auto"/>
        <w:right w:val="none" w:sz="0" w:space="0" w:color="auto"/>
      </w:divBdr>
    </w:div>
    <w:div w:id="55209140">
      <w:bodyDiv w:val="1"/>
      <w:marLeft w:val="0"/>
      <w:marRight w:val="0"/>
      <w:marTop w:val="0"/>
      <w:marBottom w:val="0"/>
      <w:divBdr>
        <w:top w:val="none" w:sz="0" w:space="0" w:color="auto"/>
        <w:left w:val="none" w:sz="0" w:space="0" w:color="auto"/>
        <w:bottom w:val="none" w:sz="0" w:space="0" w:color="auto"/>
        <w:right w:val="none" w:sz="0" w:space="0" w:color="auto"/>
      </w:divBdr>
    </w:div>
    <w:div w:id="105317218">
      <w:bodyDiv w:val="1"/>
      <w:marLeft w:val="0"/>
      <w:marRight w:val="0"/>
      <w:marTop w:val="0"/>
      <w:marBottom w:val="0"/>
      <w:divBdr>
        <w:top w:val="none" w:sz="0" w:space="0" w:color="auto"/>
        <w:left w:val="none" w:sz="0" w:space="0" w:color="auto"/>
        <w:bottom w:val="none" w:sz="0" w:space="0" w:color="auto"/>
        <w:right w:val="none" w:sz="0" w:space="0" w:color="auto"/>
      </w:divBdr>
    </w:div>
    <w:div w:id="226503414">
      <w:bodyDiv w:val="1"/>
      <w:marLeft w:val="0"/>
      <w:marRight w:val="0"/>
      <w:marTop w:val="0"/>
      <w:marBottom w:val="0"/>
      <w:divBdr>
        <w:top w:val="none" w:sz="0" w:space="0" w:color="auto"/>
        <w:left w:val="none" w:sz="0" w:space="0" w:color="auto"/>
        <w:bottom w:val="none" w:sz="0" w:space="0" w:color="auto"/>
        <w:right w:val="none" w:sz="0" w:space="0" w:color="auto"/>
      </w:divBdr>
    </w:div>
    <w:div w:id="245237713">
      <w:bodyDiv w:val="1"/>
      <w:marLeft w:val="0"/>
      <w:marRight w:val="0"/>
      <w:marTop w:val="0"/>
      <w:marBottom w:val="0"/>
      <w:divBdr>
        <w:top w:val="none" w:sz="0" w:space="0" w:color="auto"/>
        <w:left w:val="none" w:sz="0" w:space="0" w:color="auto"/>
        <w:bottom w:val="none" w:sz="0" w:space="0" w:color="auto"/>
        <w:right w:val="none" w:sz="0" w:space="0" w:color="auto"/>
      </w:divBdr>
    </w:div>
    <w:div w:id="247005559">
      <w:bodyDiv w:val="1"/>
      <w:marLeft w:val="0"/>
      <w:marRight w:val="0"/>
      <w:marTop w:val="0"/>
      <w:marBottom w:val="0"/>
      <w:divBdr>
        <w:top w:val="none" w:sz="0" w:space="0" w:color="auto"/>
        <w:left w:val="none" w:sz="0" w:space="0" w:color="auto"/>
        <w:bottom w:val="none" w:sz="0" w:space="0" w:color="auto"/>
        <w:right w:val="none" w:sz="0" w:space="0" w:color="auto"/>
      </w:divBdr>
    </w:div>
    <w:div w:id="329676350">
      <w:bodyDiv w:val="1"/>
      <w:marLeft w:val="0"/>
      <w:marRight w:val="0"/>
      <w:marTop w:val="0"/>
      <w:marBottom w:val="0"/>
      <w:divBdr>
        <w:top w:val="none" w:sz="0" w:space="0" w:color="auto"/>
        <w:left w:val="none" w:sz="0" w:space="0" w:color="auto"/>
        <w:bottom w:val="none" w:sz="0" w:space="0" w:color="auto"/>
        <w:right w:val="none" w:sz="0" w:space="0" w:color="auto"/>
      </w:divBdr>
    </w:div>
    <w:div w:id="330447656">
      <w:bodyDiv w:val="1"/>
      <w:marLeft w:val="0"/>
      <w:marRight w:val="0"/>
      <w:marTop w:val="0"/>
      <w:marBottom w:val="0"/>
      <w:divBdr>
        <w:top w:val="none" w:sz="0" w:space="0" w:color="auto"/>
        <w:left w:val="none" w:sz="0" w:space="0" w:color="auto"/>
        <w:bottom w:val="none" w:sz="0" w:space="0" w:color="auto"/>
        <w:right w:val="none" w:sz="0" w:space="0" w:color="auto"/>
      </w:divBdr>
    </w:div>
    <w:div w:id="346717916">
      <w:bodyDiv w:val="1"/>
      <w:marLeft w:val="0"/>
      <w:marRight w:val="0"/>
      <w:marTop w:val="0"/>
      <w:marBottom w:val="0"/>
      <w:divBdr>
        <w:top w:val="none" w:sz="0" w:space="0" w:color="auto"/>
        <w:left w:val="none" w:sz="0" w:space="0" w:color="auto"/>
        <w:bottom w:val="none" w:sz="0" w:space="0" w:color="auto"/>
        <w:right w:val="none" w:sz="0" w:space="0" w:color="auto"/>
      </w:divBdr>
    </w:div>
    <w:div w:id="391075996">
      <w:bodyDiv w:val="1"/>
      <w:marLeft w:val="0"/>
      <w:marRight w:val="0"/>
      <w:marTop w:val="0"/>
      <w:marBottom w:val="0"/>
      <w:divBdr>
        <w:top w:val="none" w:sz="0" w:space="0" w:color="auto"/>
        <w:left w:val="none" w:sz="0" w:space="0" w:color="auto"/>
        <w:bottom w:val="none" w:sz="0" w:space="0" w:color="auto"/>
        <w:right w:val="none" w:sz="0" w:space="0" w:color="auto"/>
      </w:divBdr>
    </w:div>
    <w:div w:id="689187559">
      <w:bodyDiv w:val="1"/>
      <w:marLeft w:val="0"/>
      <w:marRight w:val="0"/>
      <w:marTop w:val="0"/>
      <w:marBottom w:val="0"/>
      <w:divBdr>
        <w:top w:val="none" w:sz="0" w:space="0" w:color="auto"/>
        <w:left w:val="none" w:sz="0" w:space="0" w:color="auto"/>
        <w:bottom w:val="none" w:sz="0" w:space="0" w:color="auto"/>
        <w:right w:val="none" w:sz="0" w:space="0" w:color="auto"/>
      </w:divBdr>
    </w:div>
    <w:div w:id="743530794">
      <w:bodyDiv w:val="1"/>
      <w:marLeft w:val="0"/>
      <w:marRight w:val="0"/>
      <w:marTop w:val="0"/>
      <w:marBottom w:val="0"/>
      <w:divBdr>
        <w:top w:val="none" w:sz="0" w:space="0" w:color="auto"/>
        <w:left w:val="none" w:sz="0" w:space="0" w:color="auto"/>
        <w:bottom w:val="none" w:sz="0" w:space="0" w:color="auto"/>
        <w:right w:val="none" w:sz="0" w:space="0" w:color="auto"/>
      </w:divBdr>
    </w:div>
    <w:div w:id="747116913">
      <w:bodyDiv w:val="1"/>
      <w:marLeft w:val="0"/>
      <w:marRight w:val="0"/>
      <w:marTop w:val="0"/>
      <w:marBottom w:val="0"/>
      <w:divBdr>
        <w:top w:val="none" w:sz="0" w:space="0" w:color="auto"/>
        <w:left w:val="none" w:sz="0" w:space="0" w:color="auto"/>
        <w:bottom w:val="none" w:sz="0" w:space="0" w:color="auto"/>
        <w:right w:val="none" w:sz="0" w:space="0" w:color="auto"/>
      </w:divBdr>
    </w:div>
    <w:div w:id="819931011">
      <w:bodyDiv w:val="1"/>
      <w:marLeft w:val="0"/>
      <w:marRight w:val="0"/>
      <w:marTop w:val="0"/>
      <w:marBottom w:val="0"/>
      <w:divBdr>
        <w:top w:val="none" w:sz="0" w:space="0" w:color="auto"/>
        <w:left w:val="none" w:sz="0" w:space="0" w:color="auto"/>
        <w:bottom w:val="none" w:sz="0" w:space="0" w:color="auto"/>
        <w:right w:val="none" w:sz="0" w:space="0" w:color="auto"/>
      </w:divBdr>
    </w:div>
    <w:div w:id="845560603">
      <w:bodyDiv w:val="1"/>
      <w:marLeft w:val="0"/>
      <w:marRight w:val="0"/>
      <w:marTop w:val="0"/>
      <w:marBottom w:val="0"/>
      <w:divBdr>
        <w:top w:val="none" w:sz="0" w:space="0" w:color="auto"/>
        <w:left w:val="none" w:sz="0" w:space="0" w:color="auto"/>
        <w:bottom w:val="none" w:sz="0" w:space="0" w:color="auto"/>
        <w:right w:val="none" w:sz="0" w:space="0" w:color="auto"/>
      </w:divBdr>
    </w:div>
    <w:div w:id="852499538">
      <w:bodyDiv w:val="1"/>
      <w:marLeft w:val="0"/>
      <w:marRight w:val="0"/>
      <w:marTop w:val="0"/>
      <w:marBottom w:val="0"/>
      <w:divBdr>
        <w:top w:val="none" w:sz="0" w:space="0" w:color="auto"/>
        <w:left w:val="none" w:sz="0" w:space="0" w:color="auto"/>
        <w:bottom w:val="none" w:sz="0" w:space="0" w:color="auto"/>
        <w:right w:val="none" w:sz="0" w:space="0" w:color="auto"/>
      </w:divBdr>
    </w:div>
    <w:div w:id="853958095">
      <w:bodyDiv w:val="1"/>
      <w:marLeft w:val="0"/>
      <w:marRight w:val="0"/>
      <w:marTop w:val="0"/>
      <w:marBottom w:val="0"/>
      <w:divBdr>
        <w:top w:val="none" w:sz="0" w:space="0" w:color="auto"/>
        <w:left w:val="none" w:sz="0" w:space="0" w:color="auto"/>
        <w:bottom w:val="none" w:sz="0" w:space="0" w:color="auto"/>
        <w:right w:val="none" w:sz="0" w:space="0" w:color="auto"/>
      </w:divBdr>
    </w:div>
    <w:div w:id="870846299">
      <w:bodyDiv w:val="1"/>
      <w:marLeft w:val="0"/>
      <w:marRight w:val="0"/>
      <w:marTop w:val="0"/>
      <w:marBottom w:val="0"/>
      <w:divBdr>
        <w:top w:val="none" w:sz="0" w:space="0" w:color="auto"/>
        <w:left w:val="none" w:sz="0" w:space="0" w:color="auto"/>
        <w:bottom w:val="none" w:sz="0" w:space="0" w:color="auto"/>
        <w:right w:val="none" w:sz="0" w:space="0" w:color="auto"/>
      </w:divBdr>
    </w:div>
    <w:div w:id="971863660">
      <w:bodyDiv w:val="1"/>
      <w:marLeft w:val="0"/>
      <w:marRight w:val="0"/>
      <w:marTop w:val="0"/>
      <w:marBottom w:val="0"/>
      <w:divBdr>
        <w:top w:val="none" w:sz="0" w:space="0" w:color="auto"/>
        <w:left w:val="none" w:sz="0" w:space="0" w:color="auto"/>
        <w:bottom w:val="none" w:sz="0" w:space="0" w:color="auto"/>
        <w:right w:val="none" w:sz="0" w:space="0" w:color="auto"/>
      </w:divBdr>
    </w:div>
    <w:div w:id="1004162893">
      <w:bodyDiv w:val="1"/>
      <w:marLeft w:val="0"/>
      <w:marRight w:val="0"/>
      <w:marTop w:val="0"/>
      <w:marBottom w:val="0"/>
      <w:divBdr>
        <w:top w:val="none" w:sz="0" w:space="0" w:color="auto"/>
        <w:left w:val="none" w:sz="0" w:space="0" w:color="auto"/>
        <w:bottom w:val="none" w:sz="0" w:space="0" w:color="auto"/>
        <w:right w:val="none" w:sz="0" w:space="0" w:color="auto"/>
      </w:divBdr>
    </w:div>
    <w:div w:id="1102188405">
      <w:bodyDiv w:val="1"/>
      <w:marLeft w:val="0"/>
      <w:marRight w:val="0"/>
      <w:marTop w:val="0"/>
      <w:marBottom w:val="0"/>
      <w:divBdr>
        <w:top w:val="none" w:sz="0" w:space="0" w:color="auto"/>
        <w:left w:val="none" w:sz="0" w:space="0" w:color="auto"/>
        <w:bottom w:val="none" w:sz="0" w:space="0" w:color="auto"/>
        <w:right w:val="none" w:sz="0" w:space="0" w:color="auto"/>
      </w:divBdr>
    </w:div>
    <w:div w:id="1111239003">
      <w:bodyDiv w:val="1"/>
      <w:marLeft w:val="0"/>
      <w:marRight w:val="0"/>
      <w:marTop w:val="0"/>
      <w:marBottom w:val="0"/>
      <w:divBdr>
        <w:top w:val="none" w:sz="0" w:space="0" w:color="auto"/>
        <w:left w:val="none" w:sz="0" w:space="0" w:color="auto"/>
        <w:bottom w:val="none" w:sz="0" w:space="0" w:color="auto"/>
        <w:right w:val="none" w:sz="0" w:space="0" w:color="auto"/>
      </w:divBdr>
    </w:div>
    <w:div w:id="1148742600">
      <w:bodyDiv w:val="1"/>
      <w:marLeft w:val="0"/>
      <w:marRight w:val="0"/>
      <w:marTop w:val="0"/>
      <w:marBottom w:val="0"/>
      <w:divBdr>
        <w:top w:val="none" w:sz="0" w:space="0" w:color="auto"/>
        <w:left w:val="none" w:sz="0" w:space="0" w:color="auto"/>
        <w:bottom w:val="none" w:sz="0" w:space="0" w:color="auto"/>
        <w:right w:val="none" w:sz="0" w:space="0" w:color="auto"/>
      </w:divBdr>
    </w:div>
    <w:div w:id="1183976393">
      <w:bodyDiv w:val="1"/>
      <w:marLeft w:val="0"/>
      <w:marRight w:val="0"/>
      <w:marTop w:val="0"/>
      <w:marBottom w:val="0"/>
      <w:divBdr>
        <w:top w:val="none" w:sz="0" w:space="0" w:color="auto"/>
        <w:left w:val="none" w:sz="0" w:space="0" w:color="auto"/>
        <w:bottom w:val="none" w:sz="0" w:space="0" w:color="auto"/>
        <w:right w:val="none" w:sz="0" w:space="0" w:color="auto"/>
      </w:divBdr>
    </w:div>
    <w:div w:id="1202400499">
      <w:bodyDiv w:val="1"/>
      <w:marLeft w:val="0"/>
      <w:marRight w:val="0"/>
      <w:marTop w:val="0"/>
      <w:marBottom w:val="0"/>
      <w:divBdr>
        <w:top w:val="none" w:sz="0" w:space="0" w:color="auto"/>
        <w:left w:val="none" w:sz="0" w:space="0" w:color="auto"/>
        <w:bottom w:val="none" w:sz="0" w:space="0" w:color="auto"/>
        <w:right w:val="none" w:sz="0" w:space="0" w:color="auto"/>
      </w:divBdr>
    </w:div>
    <w:div w:id="1361541927">
      <w:bodyDiv w:val="1"/>
      <w:marLeft w:val="0"/>
      <w:marRight w:val="0"/>
      <w:marTop w:val="0"/>
      <w:marBottom w:val="0"/>
      <w:divBdr>
        <w:top w:val="none" w:sz="0" w:space="0" w:color="auto"/>
        <w:left w:val="none" w:sz="0" w:space="0" w:color="auto"/>
        <w:bottom w:val="none" w:sz="0" w:space="0" w:color="auto"/>
        <w:right w:val="none" w:sz="0" w:space="0" w:color="auto"/>
      </w:divBdr>
    </w:div>
    <w:div w:id="1361667244">
      <w:bodyDiv w:val="1"/>
      <w:marLeft w:val="0"/>
      <w:marRight w:val="0"/>
      <w:marTop w:val="0"/>
      <w:marBottom w:val="0"/>
      <w:divBdr>
        <w:top w:val="none" w:sz="0" w:space="0" w:color="auto"/>
        <w:left w:val="none" w:sz="0" w:space="0" w:color="auto"/>
        <w:bottom w:val="none" w:sz="0" w:space="0" w:color="auto"/>
        <w:right w:val="none" w:sz="0" w:space="0" w:color="auto"/>
      </w:divBdr>
    </w:div>
    <w:div w:id="1411346412">
      <w:bodyDiv w:val="1"/>
      <w:marLeft w:val="0"/>
      <w:marRight w:val="0"/>
      <w:marTop w:val="0"/>
      <w:marBottom w:val="0"/>
      <w:divBdr>
        <w:top w:val="none" w:sz="0" w:space="0" w:color="auto"/>
        <w:left w:val="none" w:sz="0" w:space="0" w:color="auto"/>
        <w:bottom w:val="none" w:sz="0" w:space="0" w:color="auto"/>
        <w:right w:val="none" w:sz="0" w:space="0" w:color="auto"/>
      </w:divBdr>
    </w:div>
    <w:div w:id="1543714019">
      <w:bodyDiv w:val="1"/>
      <w:marLeft w:val="0"/>
      <w:marRight w:val="0"/>
      <w:marTop w:val="0"/>
      <w:marBottom w:val="0"/>
      <w:divBdr>
        <w:top w:val="none" w:sz="0" w:space="0" w:color="auto"/>
        <w:left w:val="none" w:sz="0" w:space="0" w:color="auto"/>
        <w:bottom w:val="none" w:sz="0" w:space="0" w:color="auto"/>
        <w:right w:val="none" w:sz="0" w:space="0" w:color="auto"/>
      </w:divBdr>
    </w:div>
    <w:div w:id="1673558288">
      <w:bodyDiv w:val="1"/>
      <w:marLeft w:val="0"/>
      <w:marRight w:val="0"/>
      <w:marTop w:val="0"/>
      <w:marBottom w:val="0"/>
      <w:divBdr>
        <w:top w:val="none" w:sz="0" w:space="0" w:color="auto"/>
        <w:left w:val="none" w:sz="0" w:space="0" w:color="auto"/>
        <w:bottom w:val="none" w:sz="0" w:space="0" w:color="auto"/>
        <w:right w:val="none" w:sz="0" w:space="0" w:color="auto"/>
      </w:divBdr>
    </w:div>
    <w:div w:id="1867055894">
      <w:bodyDiv w:val="1"/>
      <w:marLeft w:val="0"/>
      <w:marRight w:val="0"/>
      <w:marTop w:val="0"/>
      <w:marBottom w:val="0"/>
      <w:divBdr>
        <w:top w:val="none" w:sz="0" w:space="0" w:color="auto"/>
        <w:left w:val="none" w:sz="0" w:space="0" w:color="auto"/>
        <w:bottom w:val="none" w:sz="0" w:space="0" w:color="auto"/>
        <w:right w:val="none" w:sz="0" w:space="0" w:color="auto"/>
      </w:divBdr>
    </w:div>
    <w:div w:id="1890418240">
      <w:bodyDiv w:val="1"/>
      <w:marLeft w:val="0"/>
      <w:marRight w:val="0"/>
      <w:marTop w:val="0"/>
      <w:marBottom w:val="0"/>
      <w:divBdr>
        <w:top w:val="none" w:sz="0" w:space="0" w:color="auto"/>
        <w:left w:val="none" w:sz="0" w:space="0" w:color="auto"/>
        <w:bottom w:val="none" w:sz="0" w:space="0" w:color="auto"/>
        <w:right w:val="none" w:sz="0" w:space="0" w:color="auto"/>
      </w:divBdr>
    </w:div>
    <w:div w:id="1907764769">
      <w:bodyDiv w:val="1"/>
      <w:marLeft w:val="0"/>
      <w:marRight w:val="0"/>
      <w:marTop w:val="0"/>
      <w:marBottom w:val="0"/>
      <w:divBdr>
        <w:top w:val="none" w:sz="0" w:space="0" w:color="auto"/>
        <w:left w:val="none" w:sz="0" w:space="0" w:color="auto"/>
        <w:bottom w:val="none" w:sz="0" w:space="0" w:color="auto"/>
        <w:right w:val="none" w:sz="0" w:space="0" w:color="auto"/>
      </w:divBdr>
    </w:div>
    <w:div w:id="1933582793">
      <w:bodyDiv w:val="1"/>
      <w:marLeft w:val="0"/>
      <w:marRight w:val="0"/>
      <w:marTop w:val="0"/>
      <w:marBottom w:val="0"/>
      <w:divBdr>
        <w:top w:val="none" w:sz="0" w:space="0" w:color="auto"/>
        <w:left w:val="none" w:sz="0" w:space="0" w:color="auto"/>
        <w:bottom w:val="none" w:sz="0" w:space="0" w:color="auto"/>
        <w:right w:val="none" w:sz="0" w:space="0" w:color="auto"/>
      </w:divBdr>
    </w:div>
    <w:div w:id="20090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nh.gov/you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EBCA-A125-413D-9B06-B90262C6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on Disability</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Francoeur, Kathryn</dc:creator>
  <cp:lastModifiedBy>Malloy, Joanne</cp:lastModifiedBy>
  <cp:revision>6</cp:revision>
  <cp:lastPrinted>2014-04-24T12:43:00Z</cp:lastPrinted>
  <dcterms:created xsi:type="dcterms:W3CDTF">2020-08-04T17:57:00Z</dcterms:created>
  <dcterms:modified xsi:type="dcterms:W3CDTF">2020-08-30T10:57:00Z</dcterms:modified>
</cp:coreProperties>
</file>