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CFAFE" w14:textId="77777777" w:rsidR="00F635E5" w:rsidRDefault="00F635E5">
      <w:pPr>
        <w:ind w:left="360"/>
        <w:jc w:val="center"/>
      </w:pPr>
    </w:p>
    <w:p w14:paraId="29B5C03C" w14:textId="77777777" w:rsidR="00F635E5" w:rsidRDefault="00F635E5">
      <w:pPr>
        <w:ind w:left="360"/>
        <w:jc w:val="center"/>
      </w:pPr>
    </w:p>
    <w:p w14:paraId="3C9C8F18" w14:textId="77777777" w:rsidR="00F635E5" w:rsidRDefault="00E054EA">
      <w:pPr>
        <w:ind w:left="360"/>
        <w:jc w:val="center"/>
      </w:pPr>
      <w:r>
        <w:rPr>
          <w:b/>
          <w:sz w:val="28"/>
          <w:szCs w:val="28"/>
        </w:rPr>
        <w:t>RENEW Parent Consent Form</w:t>
      </w:r>
    </w:p>
    <w:p w14:paraId="5D2A68A1" w14:textId="77777777" w:rsidR="00F635E5" w:rsidRDefault="00F635E5">
      <w:pPr>
        <w:ind w:left="360"/>
        <w:jc w:val="both"/>
      </w:pPr>
    </w:p>
    <w:p w14:paraId="3EFCCB52" w14:textId="77777777" w:rsidR="00F635E5" w:rsidRDefault="00E054EA">
      <w:pPr>
        <w:ind w:left="360"/>
        <w:jc w:val="both"/>
      </w:pPr>
      <w:r>
        <w:rPr>
          <w:sz w:val="24"/>
          <w:szCs w:val="24"/>
        </w:rPr>
        <w:t xml:space="preserve">Dear (Parent/Guardian): </w:t>
      </w:r>
    </w:p>
    <w:p w14:paraId="0310D2AC" w14:textId="77777777" w:rsidR="00F635E5" w:rsidRDefault="00F635E5">
      <w:pPr>
        <w:ind w:left="360"/>
        <w:jc w:val="both"/>
      </w:pPr>
    </w:p>
    <w:p w14:paraId="376EC7B5" w14:textId="77777777" w:rsidR="00F635E5" w:rsidRDefault="00E054EA">
      <w:pPr>
        <w:ind w:left="360" w:firstLine="360"/>
        <w:jc w:val="both"/>
      </w:pPr>
      <w:r>
        <w:rPr>
          <w:sz w:val="24"/>
          <w:szCs w:val="24"/>
        </w:rPr>
        <w:t xml:space="preserve">As part of effort to support all students at our school, we have begun a new initiative called RENEW.  This process engages selected students, who may benefit from extra support, to do better in school and successfully reach graduation.  RENEW started in 1996 in New Hampshire and has been spread into other states, with good results to help students who struggle. </w:t>
      </w:r>
    </w:p>
    <w:p w14:paraId="2FF03F94" w14:textId="77777777" w:rsidR="00F635E5" w:rsidRDefault="00F635E5">
      <w:pPr>
        <w:ind w:left="360" w:firstLine="360"/>
        <w:jc w:val="both"/>
      </w:pPr>
    </w:p>
    <w:p w14:paraId="2EC3CC8F" w14:textId="170B6539" w:rsidR="00F635E5" w:rsidRDefault="00E054EA">
      <w:pPr>
        <w:ind w:left="360" w:firstLine="360"/>
        <w:jc w:val="both"/>
      </w:pPr>
      <w:r>
        <w:rPr>
          <w:sz w:val="24"/>
          <w:szCs w:val="24"/>
        </w:rPr>
        <w:t>Your son/daughter</w:t>
      </w:r>
      <w:r w:rsidR="00790B7D">
        <w:rPr>
          <w:sz w:val="24"/>
          <w:szCs w:val="24"/>
        </w:rPr>
        <w:t xml:space="preserve"> </w:t>
      </w:r>
      <w:r>
        <w:rPr>
          <w:sz w:val="24"/>
          <w:szCs w:val="24"/>
        </w:rPr>
        <w:t xml:space="preserve">has been selected by our staff as a student who might benefit from this program.  One of our trained facilitators, (facilitator), has talked with (son/daughter) about the process and he/she has expressed interest in participating.  This process is completely voluntary and you or your child can leave the program at any time. (Student) will be meeting regularly with his/her facilitator, to help him/her reflect on his/her background, create a vision about what he/she would like to do in the future, and create a plan for how to get there. The RENEW process is designed to help students become more independent and responsible for their own success.  After these first few meetings take place, you and others may be invited to a meeting where (Student) will share his/her plans and identify supports necessary for him/her to reach his/her goals.  </w:t>
      </w:r>
    </w:p>
    <w:p w14:paraId="288B61D8" w14:textId="77777777" w:rsidR="00F635E5" w:rsidRDefault="00F635E5">
      <w:pPr>
        <w:ind w:left="360" w:firstLine="360"/>
        <w:jc w:val="both"/>
      </w:pPr>
    </w:p>
    <w:p w14:paraId="0635516C" w14:textId="77777777" w:rsidR="00F635E5" w:rsidRDefault="00E054EA">
      <w:pPr>
        <w:ind w:left="360" w:firstLine="360"/>
        <w:jc w:val="both"/>
      </w:pPr>
      <w:bookmarkStart w:id="0" w:name="h.gjdgxs" w:colFirst="0" w:colLast="0"/>
      <w:bookmarkEnd w:id="0"/>
      <w:r>
        <w:rPr>
          <w:sz w:val="24"/>
          <w:szCs w:val="24"/>
        </w:rPr>
        <w:t>Your signature indicates your consent for (Student) to participate in the RENEW process and for his/her facilitator to consult with and interview teachers, other school staff or community support personnel about your child’s needs and situation. There may also be an occasion when you or (Son/daughter) may be interviewed by our consultant from the University of New Hampshire, Institute on Disability, as part of the facilitator training process. Data on (Student’s) progress may also be used and with the state and researchers for RENEW, though names will not be shared and individual students will not be identified as part of this data reporting process and it will be used for research, educational and planning purposes only.</w:t>
      </w:r>
    </w:p>
    <w:p w14:paraId="46814751" w14:textId="77777777" w:rsidR="00F635E5" w:rsidRDefault="00F635E5">
      <w:pPr>
        <w:ind w:left="360" w:firstLine="360"/>
        <w:jc w:val="both"/>
      </w:pPr>
    </w:p>
    <w:p w14:paraId="6899D945" w14:textId="396060DA" w:rsidR="00F635E5" w:rsidRDefault="00E054EA">
      <w:pPr>
        <w:ind w:left="360" w:firstLine="360"/>
        <w:jc w:val="both"/>
      </w:pPr>
      <w:r>
        <w:rPr>
          <w:sz w:val="24"/>
          <w:szCs w:val="24"/>
        </w:rPr>
        <w:t xml:space="preserve"> If you have any questions regarding the RENEW process or (Student’s) engagement with the process, please do not hesitate to contact (</w:t>
      </w:r>
      <w:proofErr w:type="spellStart"/>
      <w:r>
        <w:rPr>
          <w:sz w:val="24"/>
          <w:szCs w:val="24"/>
        </w:rPr>
        <w:t>Students’s</w:t>
      </w:r>
      <w:proofErr w:type="spellEnd"/>
      <w:r>
        <w:rPr>
          <w:sz w:val="24"/>
          <w:szCs w:val="24"/>
        </w:rPr>
        <w:t xml:space="preserve">) RENEW facilitator, or the RENEW Coach, Shawn King or Judy </w:t>
      </w:r>
      <w:proofErr w:type="spellStart"/>
      <w:r>
        <w:rPr>
          <w:sz w:val="24"/>
          <w:szCs w:val="24"/>
        </w:rPr>
        <w:t>Heddy</w:t>
      </w:r>
      <w:proofErr w:type="spellEnd"/>
      <w:r>
        <w:rPr>
          <w:sz w:val="24"/>
          <w:szCs w:val="24"/>
        </w:rPr>
        <w:t xml:space="preserve">. </w:t>
      </w:r>
    </w:p>
    <w:p w14:paraId="71312D04" w14:textId="77777777" w:rsidR="00F635E5" w:rsidRDefault="00F635E5">
      <w:pPr>
        <w:ind w:left="360" w:firstLine="360"/>
        <w:jc w:val="both"/>
      </w:pPr>
    </w:p>
    <w:p w14:paraId="0698E373" w14:textId="77777777" w:rsidR="00F635E5" w:rsidRDefault="00F635E5">
      <w:pPr>
        <w:ind w:left="1080"/>
        <w:jc w:val="both"/>
      </w:pPr>
    </w:p>
    <w:p w14:paraId="325A62F5" w14:textId="77777777" w:rsidR="00F635E5" w:rsidRDefault="00E054EA">
      <w:pPr>
        <w:numPr>
          <w:ilvl w:val="0"/>
          <w:numId w:val="1"/>
        </w:numPr>
        <w:ind w:hanging="360"/>
        <w:contextualSpacing/>
        <w:jc w:val="both"/>
        <w:rPr>
          <w:sz w:val="24"/>
          <w:szCs w:val="24"/>
        </w:rPr>
      </w:pPr>
      <w:r>
        <w:rPr>
          <w:sz w:val="24"/>
          <w:szCs w:val="24"/>
        </w:rPr>
        <w:t>Yes, I consent/agree to let my child engage in the RENEW process.</w:t>
      </w:r>
    </w:p>
    <w:p w14:paraId="509322FA" w14:textId="77777777" w:rsidR="00F635E5" w:rsidRDefault="00F635E5">
      <w:pPr>
        <w:ind w:left="1080"/>
        <w:jc w:val="both"/>
      </w:pPr>
    </w:p>
    <w:p w14:paraId="37B19FB8" w14:textId="77777777" w:rsidR="00F635E5" w:rsidRDefault="00F635E5">
      <w:pPr>
        <w:ind w:left="1080"/>
        <w:jc w:val="both"/>
      </w:pPr>
    </w:p>
    <w:p w14:paraId="344939F3" w14:textId="77777777" w:rsidR="00F635E5" w:rsidRDefault="00E054EA">
      <w:pPr>
        <w:ind w:left="360"/>
      </w:pPr>
      <w:r>
        <w:rPr>
          <w:sz w:val="24"/>
          <w:szCs w:val="24"/>
        </w:rPr>
        <w:t>Students Name: _________________________________________________</w:t>
      </w:r>
    </w:p>
    <w:p w14:paraId="7840EC86" w14:textId="77777777" w:rsidR="00F635E5" w:rsidRDefault="00F635E5">
      <w:pPr>
        <w:ind w:left="360"/>
        <w:jc w:val="both"/>
      </w:pPr>
    </w:p>
    <w:p w14:paraId="6DBEDB4B" w14:textId="77777777" w:rsidR="00F635E5" w:rsidRDefault="00E054EA">
      <w:pPr>
        <w:ind w:left="360"/>
      </w:pPr>
      <w:r>
        <w:rPr>
          <w:sz w:val="24"/>
          <w:szCs w:val="24"/>
        </w:rPr>
        <w:t xml:space="preserve">Parent/Guardian’s Name: _________________________________________ </w:t>
      </w:r>
    </w:p>
    <w:p w14:paraId="4DEFCDF2" w14:textId="77777777" w:rsidR="00F635E5" w:rsidRDefault="00F635E5">
      <w:pPr>
        <w:ind w:left="360"/>
      </w:pPr>
    </w:p>
    <w:p w14:paraId="03BCA6F1" w14:textId="77777777" w:rsidR="00F635E5" w:rsidRDefault="00E054EA">
      <w:pPr>
        <w:ind w:left="360"/>
      </w:pPr>
      <w:r>
        <w:rPr>
          <w:sz w:val="24"/>
          <w:szCs w:val="24"/>
        </w:rPr>
        <w:t xml:space="preserve">Parent/Guardian’s </w:t>
      </w:r>
      <w:proofErr w:type="gramStart"/>
      <w:r>
        <w:rPr>
          <w:sz w:val="24"/>
          <w:szCs w:val="24"/>
        </w:rPr>
        <w:t>Signature:_</w:t>
      </w:r>
      <w:proofErr w:type="gramEnd"/>
      <w:r>
        <w:rPr>
          <w:sz w:val="24"/>
          <w:szCs w:val="24"/>
        </w:rPr>
        <w:t>______________________________________   Date: ______________</w:t>
      </w:r>
    </w:p>
    <w:sectPr w:rsidR="00F635E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A2A0" w14:textId="77777777" w:rsidR="00B9023C" w:rsidRDefault="00B9023C">
      <w:r>
        <w:separator/>
      </w:r>
    </w:p>
  </w:endnote>
  <w:endnote w:type="continuationSeparator" w:id="0">
    <w:p w14:paraId="3CF1A41D" w14:textId="77777777" w:rsidR="00B9023C" w:rsidRDefault="00B9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EBE4" w14:textId="77777777" w:rsidR="00790B7D" w:rsidRDefault="0079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F9E1" w14:textId="77777777" w:rsidR="00F635E5" w:rsidRDefault="00F635E5">
    <w:pPr>
      <w:tabs>
        <w:tab w:val="center" w:pos="4320"/>
        <w:tab w:val="right" w:pos="8640"/>
      </w:tabs>
      <w:jc w:val="center"/>
    </w:pPr>
  </w:p>
  <w:p w14:paraId="65301350" w14:textId="77777777" w:rsidR="00F635E5" w:rsidRDefault="00E054EA">
    <w:pPr>
      <w:tabs>
        <w:tab w:val="center" w:pos="4320"/>
        <w:tab w:val="right" w:pos="8640"/>
      </w:tabs>
      <w:spacing w:after="720"/>
      <w:jc w:val="center"/>
    </w:pPr>
    <w:bookmarkStart w:id="1" w:name="_GoBack"/>
    <w:bookmarkEnd w:id="1"/>
    <w:r>
      <w:rPr>
        <w:rFonts w:ascii="Nunito" w:eastAsia="Nunito" w:hAnsi="Nunito" w:cs="Nunito"/>
        <w:b/>
        <w:sz w:val="20"/>
        <w:szCs w:val="20"/>
      </w:rPr>
      <w:t xml:space="preserve">Antrim </w:t>
    </w:r>
    <w:r>
      <w:rPr>
        <w:rFonts w:ascii="Symbol" w:eastAsia="Symbol" w:hAnsi="Symbol" w:cs="Symbol"/>
        <w:b/>
        <w:sz w:val="20"/>
        <w:szCs w:val="20"/>
      </w:rPr>
      <w:t>∙</w:t>
    </w:r>
    <w:r>
      <w:rPr>
        <w:rFonts w:ascii="Nunito" w:eastAsia="Nunito" w:hAnsi="Nunito" w:cs="Nunito"/>
        <w:b/>
        <w:sz w:val="20"/>
        <w:szCs w:val="20"/>
      </w:rPr>
      <w:t xml:space="preserve"> Bennington </w:t>
    </w:r>
    <w:r>
      <w:rPr>
        <w:rFonts w:ascii="Symbol" w:eastAsia="Symbol" w:hAnsi="Symbol" w:cs="Symbol"/>
        <w:b/>
        <w:sz w:val="20"/>
        <w:szCs w:val="20"/>
      </w:rPr>
      <w:t>∙</w:t>
    </w:r>
    <w:r>
      <w:rPr>
        <w:rFonts w:ascii="Nunito" w:eastAsia="Nunito" w:hAnsi="Nunito" w:cs="Nunito"/>
        <w:b/>
        <w:sz w:val="20"/>
        <w:szCs w:val="20"/>
      </w:rPr>
      <w:t xml:space="preserve"> Dublin </w:t>
    </w:r>
    <w:r>
      <w:rPr>
        <w:rFonts w:ascii="Symbol" w:eastAsia="Symbol" w:hAnsi="Symbol" w:cs="Symbol"/>
        <w:b/>
        <w:sz w:val="20"/>
        <w:szCs w:val="20"/>
      </w:rPr>
      <w:t>∙</w:t>
    </w:r>
    <w:r>
      <w:rPr>
        <w:rFonts w:ascii="Nunito" w:eastAsia="Nunito" w:hAnsi="Nunito" w:cs="Nunito"/>
        <w:b/>
        <w:sz w:val="20"/>
        <w:szCs w:val="20"/>
      </w:rPr>
      <w:t xml:space="preserve"> </w:t>
    </w:r>
    <w:proofErr w:type="spellStart"/>
    <w:r>
      <w:rPr>
        <w:rFonts w:ascii="Nunito" w:eastAsia="Nunito" w:hAnsi="Nunito" w:cs="Nunito"/>
        <w:b/>
        <w:sz w:val="20"/>
        <w:szCs w:val="20"/>
      </w:rPr>
      <w:t>Francestown</w:t>
    </w:r>
    <w:proofErr w:type="spellEnd"/>
    <w:r>
      <w:rPr>
        <w:rFonts w:ascii="Nunito" w:eastAsia="Nunito" w:hAnsi="Nunito" w:cs="Nunito"/>
        <w:b/>
        <w:sz w:val="20"/>
        <w:szCs w:val="20"/>
      </w:rPr>
      <w:t xml:space="preserve"> </w:t>
    </w:r>
    <w:r>
      <w:rPr>
        <w:rFonts w:ascii="Symbol" w:eastAsia="Symbol" w:hAnsi="Symbol" w:cs="Symbol"/>
        <w:b/>
        <w:sz w:val="20"/>
        <w:szCs w:val="20"/>
      </w:rPr>
      <w:t>∙</w:t>
    </w:r>
    <w:r>
      <w:rPr>
        <w:rFonts w:ascii="Nunito" w:eastAsia="Nunito" w:hAnsi="Nunito" w:cs="Nunito"/>
        <w:b/>
        <w:sz w:val="20"/>
        <w:szCs w:val="20"/>
      </w:rPr>
      <w:t xml:space="preserve"> Greenfield </w:t>
    </w:r>
    <w:r>
      <w:rPr>
        <w:rFonts w:ascii="Symbol" w:eastAsia="Symbol" w:hAnsi="Symbol" w:cs="Symbol"/>
        <w:b/>
        <w:sz w:val="20"/>
        <w:szCs w:val="20"/>
      </w:rPr>
      <w:t>∙</w:t>
    </w:r>
    <w:r>
      <w:rPr>
        <w:rFonts w:ascii="Nunito" w:eastAsia="Nunito" w:hAnsi="Nunito" w:cs="Nunito"/>
        <w:b/>
        <w:sz w:val="20"/>
        <w:szCs w:val="20"/>
      </w:rPr>
      <w:t xml:space="preserve"> Hancock </w:t>
    </w:r>
    <w:r>
      <w:rPr>
        <w:rFonts w:ascii="Symbol" w:eastAsia="Symbol" w:hAnsi="Symbol" w:cs="Symbol"/>
        <w:b/>
        <w:sz w:val="20"/>
        <w:szCs w:val="20"/>
      </w:rPr>
      <w:t>∙</w:t>
    </w:r>
    <w:r>
      <w:rPr>
        <w:rFonts w:ascii="Nunito" w:eastAsia="Nunito" w:hAnsi="Nunito" w:cs="Nunito"/>
        <w:b/>
        <w:sz w:val="20"/>
        <w:szCs w:val="20"/>
      </w:rPr>
      <w:t xml:space="preserve"> Peterborough </w:t>
    </w:r>
    <w:r>
      <w:rPr>
        <w:rFonts w:ascii="Symbol" w:eastAsia="Symbol" w:hAnsi="Symbol" w:cs="Symbol"/>
        <w:b/>
        <w:sz w:val="20"/>
        <w:szCs w:val="20"/>
      </w:rPr>
      <w:t>∙</w:t>
    </w:r>
    <w:r>
      <w:rPr>
        <w:rFonts w:ascii="Nunito" w:eastAsia="Nunito" w:hAnsi="Nunito" w:cs="Nunito"/>
        <w:b/>
        <w:sz w:val="20"/>
        <w:szCs w:val="20"/>
      </w:rPr>
      <w:t xml:space="preserve"> Sharon </w:t>
    </w:r>
    <w:r>
      <w:rPr>
        <w:rFonts w:ascii="Symbol" w:eastAsia="Symbol" w:hAnsi="Symbol" w:cs="Symbol"/>
        <w:b/>
        <w:sz w:val="20"/>
        <w:szCs w:val="20"/>
      </w:rPr>
      <w:t>∙</w:t>
    </w:r>
    <w:r>
      <w:rPr>
        <w:rFonts w:ascii="Nunito" w:eastAsia="Nunito" w:hAnsi="Nunito" w:cs="Nunito"/>
        <w:b/>
        <w:sz w:val="20"/>
        <w:szCs w:val="20"/>
      </w:rPr>
      <w:t xml:space="preserve"> Temple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24B4" w14:textId="77777777" w:rsidR="00790B7D" w:rsidRDefault="0079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7F08" w14:textId="77777777" w:rsidR="00B9023C" w:rsidRDefault="00B9023C">
      <w:r>
        <w:separator/>
      </w:r>
    </w:p>
  </w:footnote>
  <w:footnote w:type="continuationSeparator" w:id="0">
    <w:p w14:paraId="7D9BA05D" w14:textId="77777777" w:rsidR="00B9023C" w:rsidRDefault="00B9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4739" w14:textId="77777777" w:rsidR="00790B7D" w:rsidRDefault="0079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CA6" w14:textId="77777777" w:rsidR="00F635E5" w:rsidRDefault="00E054EA">
    <w:pPr>
      <w:tabs>
        <w:tab w:val="center" w:pos="4320"/>
        <w:tab w:val="right" w:pos="8640"/>
      </w:tabs>
      <w:spacing w:before="720"/>
      <w:ind w:left="630"/>
      <w:jc w:val="right"/>
    </w:pPr>
    <w:r>
      <w:rPr>
        <w:rFonts w:ascii="Nunito" w:eastAsia="Nunito" w:hAnsi="Nunito" w:cs="Nunito"/>
        <w:b/>
        <w:sz w:val="24"/>
        <w:szCs w:val="24"/>
      </w:rPr>
      <w:t>RENEW Implementation Team</w:t>
    </w:r>
    <w:r>
      <w:rPr>
        <w:noProof/>
      </w:rPr>
      <w:drawing>
        <wp:anchor distT="0" distB="0" distL="114300" distR="114300" simplePos="0" relativeHeight="251658240" behindDoc="0" locked="0" layoutInCell="0" hidden="0" allowOverlap="0" wp14:anchorId="488D5F7B" wp14:editId="7294C7D9">
          <wp:simplePos x="0" y="0"/>
          <wp:positionH relativeFrom="margin">
            <wp:posOffset>180975</wp:posOffset>
          </wp:positionH>
          <wp:positionV relativeFrom="paragraph">
            <wp:posOffset>-257174</wp:posOffset>
          </wp:positionV>
          <wp:extent cx="2057400" cy="1423035"/>
          <wp:effectExtent l="0" t="0" r="0" b="0"/>
          <wp:wrapNone/>
          <wp:docPr id="1" name="image01.png" descr="ConVal"/>
          <wp:cNvGraphicFramePr/>
          <a:graphic xmlns:a="http://schemas.openxmlformats.org/drawingml/2006/main">
            <a:graphicData uri="http://schemas.openxmlformats.org/drawingml/2006/picture">
              <pic:pic xmlns:pic="http://schemas.openxmlformats.org/drawingml/2006/picture">
                <pic:nvPicPr>
                  <pic:cNvPr id="0" name="image01.png" descr="ConVal"/>
                  <pic:cNvPicPr preferRelativeResize="0"/>
                </pic:nvPicPr>
                <pic:blipFill>
                  <a:blip r:embed="rId1"/>
                  <a:srcRect/>
                  <a:stretch>
                    <a:fillRect/>
                  </a:stretch>
                </pic:blipFill>
                <pic:spPr>
                  <a:xfrm>
                    <a:off x="0" y="0"/>
                    <a:ext cx="2057400" cy="1423035"/>
                  </a:xfrm>
                  <a:prstGeom prst="rect">
                    <a:avLst/>
                  </a:prstGeom>
                  <a:ln/>
                </pic:spPr>
              </pic:pic>
            </a:graphicData>
          </a:graphic>
        </wp:anchor>
      </w:drawing>
    </w:r>
  </w:p>
  <w:p w14:paraId="05709A7E" w14:textId="77777777" w:rsidR="00F635E5" w:rsidRDefault="00E054EA">
    <w:pPr>
      <w:tabs>
        <w:tab w:val="center" w:pos="4320"/>
        <w:tab w:val="right" w:pos="8640"/>
      </w:tabs>
      <w:jc w:val="right"/>
    </w:pPr>
    <w:r>
      <w:rPr>
        <w:rFonts w:ascii="Nunito" w:eastAsia="Nunito" w:hAnsi="Nunito" w:cs="Nunito"/>
        <w:b/>
        <w:sz w:val="20"/>
        <w:szCs w:val="20"/>
      </w:rPr>
      <w:t xml:space="preserve">184 Hancock Road </w:t>
    </w:r>
    <w:r>
      <w:rPr>
        <w:rFonts w:ascii="Symbol" w:eastAsia="Symbol" w:hAnsi="Symbol" w:cs="Symbol"/>
        <w:b/>
        <w:sz w:val="20"/>
        <w:szCs w:val="20"/>
      </w:rPr>
      <w:t>∙</w:t>
    </w:r>
    <w:r>
      <w:rPr>
        <w:rFonts w:ascii="Nunito" w:eastAsia="Nunito" w:hAnsi="Nunito" w:cs="Nunito"/>
        <w:b/>
        <w:sz w:val="20"/>
        <w:szCs w:val="20"/>
      </w:rPr>
      <w:t xml:space="preserve"> Peterborough, NH 03458</w:t>
    </w:r>
  </w:p>
  <w:p w14:paraId="4BE3939D" w14:textId="77777777" w:rsidR="00F635E5" w:rsidRDefault="00E054EA">
    <w:pPr>
      <w:tabs>
        <w:tab w:val="center" w:pos="4320"/>
        <w:tab w:val="right" w:pos="8640"/>
      </w:tabs>
      <w:jc w:val="right"/>
    </w:pPr>
    <w:r>
      <w:rPr>
        <w:rFonts w:ascii="Nunito" w:eastAsia="Nunito" w:hAnsi="Nunito" w:cs="Nunito"/>
        <w:b/>
        <w:sz w:val="20"/>
        <w:szCs w:val="20"/>
      </w:rPr>
      <w:t>Tel</w:t>
    </w:r>
    <w:r>
      <w:rPr>
        <w:rFonts w:ascii="Nunito" w:eastAsia="Nunito" w:hAnsi="Nunito" w:cs="Nunito"/>
        <w:b/>
        <w:sz w:val="24"/>
        <w:szCs w:val="24"/>
      </w:rPr>
      <w:t xml:space="preserve">: </w:t>
    </w:r>
    <w:r>
      <w:rPr>
        <w:rFonts w:ascii="Nunito" w:eastAsia="Nunito" w:hAnsi="Nunito" w:cs="Nunito"/>
        <w:b/>
        <w:sz w:val="16"/>
        <w:szCs w:val="16"/>
      </w:rPr>
      <w:t>603-924-</w:t>
    </w:r>
    <w:proofErr w:type="gramStart"/>
    <w:r>
      <w:rPr>
        <w:rFonts w:ascii="Nunito" w:eastAsia="Nunito" w:hAnsi="Nunito" w:cs="Nunito"/>
        <w:b/>
        <w:sz w:val="16"/>
        <w:szCs w:val="16"/>
      </w:rPr>
      <w:t xml:space="preserve">4120  </w:t>
    </w:r>
    <w:r>
      <w:rPr>
        <w:rFonts w:ascii="Nunito" w:eastAsia="Nunito" w:hAnsi="Nunito" w:cs="Nunito"/>
        <w:b/>
        <w:sz w:val="20"/>
        <w:szCs w:val="20"/>
      </w:rPr>
      <w:t>Fax</w:t>
    </w:r>
    <w:proofErr w:type="gramEnd"/>
    <w:r>
      <w:rPr>
        <w:rFonts w:ascii="Nunito" w:eastAsia="Nunito" w:hAnsi="Nunito" w:cs="Nunito"/>
        <w:b/>
        <w:sz w:val="20"/>
        <w:szCs w:val="20"/>
      </w:rPr>
      <w:t>:</w:t>
    </w:r>
    <w:r>
      <w:rPr>
        <w:rFonts w:ascii="Nunito" w:eastAsia="Nunito" w:hAnsi="Nunito" w:cs="Nunito"/>
        <w:b/>
        <w:sz w:val="12"/>
        <w:szCs w:val="12"/>
      </w:rPr>
      <w:t xml:space="preserve"> </w:t>
    </w:r>
    <w:r>
      <w:rPr>
        <w:rFonts w:ascii="Nunito" w:eastAsia="Nunito" w:hAnsi="Nunito" w:cs="Nunito"/>
        <w:b/>
        <w:sz w:val="16"/>
        <w:szCs w:val="16"/>
      </w:rPr>
      <w:t>603-924-2325</w:t>
    </w:r>
  </w:p>
  <w:p w14:paraId="74A2BE95" w14:textId="77777777" w:rsidR="00F635E5" w:rsidRDefault="00F635E5">
    <w:pPr>
      <w:tabs>
        <w:tab w:val="center" w:pos="4320"/>
        <w:tab w:val="right" w:pos="8640"/>
      </w:tabs>
      <w:jc w:val="right"/>
    </w:pPr>
  </w:p>
  <w:p w14:paraId="22763E16" w14:textId="77777777" w:rsidR="00F635E5" w:rsidRDefault="00F635E5">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13C9" w14:textId="77777777" w:rsidR="00790B7D" w:rsidRDefault="0079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381F"/>
    <w:multiLevelType w:val="multilevel"/>
    <w:tmpl w:val="9006E0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5"/>
    <w:rsid w:val="0029270F"/>
    <w:rsid w:val="00790B7D"/>
    <w:rsid w:val="008A5752"/>
    <w:rsid w:val="00B87BB5"/>
    <w:rsid w:val="00B9023C"/>
    <w:rsid w:val="00E054EA"/>
    <w:rsid w:val="00F635E5"/>
    <w:rsid w:val="00F8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jc w:val="center"/>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A5752"/>
    <w:pPr>
      <w:tabs>
        <w:tab w:val="center" w:pos="4680"/>
        <w:tab w:val="right" w:pos="9360"/>
      </w:tabs>
    </w:pPr>
  </w:style>
  <w:style w:type="character" w:customStyle="1" w:styleId="HeaderChar">
    <w:name w:val="Header Char"/>
    <w:basedOn w:val="DefaultParagraphFont"/>
    <w:link w:val="Header"/>
    <w:uiPriority w:val="99"/>
    <w:rsid w:val="008A5752"/>
  </w:style>
  <w:style w:type="paragraph" w:styleId="Footer">
    <w:name w:val="footer"/>
    <w:basedOn w:val="Normal"/>
    <w:link w:val="FooterChar"/>
    <w:uiPriority w:val="99"/>
    <w:unhideWhenUsed/>
    <w:rsid w:val="008A5752"/>
    <w:pPr>
      <w:tabs>
        <w:tab w:val="center" w:pos="4680"/>
        <w:tab w:val="right" w:pos="9360"/>
      </w:tabs>
    </w:pPr>
  </w:style>
  <w:style w:type="character" w:customStyle="1" w:styleId="FooterChar">
    <w:name w:val="Footer Char"/>
    <w:basedOn w:val="DefaultParagraphFont"/>
    <w:link w:val="Footer"/>
    <w:uiPriority w:val="99"/>
    <w:rsid w:val="008A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2020-01-21T15:37:00Z</dcterms:created>
  <dcterms:modified xsi:type="dcterms:W3CDTF">2020-01-21T15:37:00Z</dcterms:modified>
</cp:coreProperties>
</file>